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rPr>
          <w:color w:val="000000"/>
        </w:rPr>
      </w:pPr>
      <w:r>
        <w:rPr>
          <w:rFonts w:hint="eastAsia"/>
          <w:color w:val="000000"/>
          <w:spacing w:val="-27"/>
        </w:rPr>
        <w:t>附件</w:t>
      </w:r>
      <w:r>
        <w:rPr>
          <w:color w:val="000000"/>
        </w:rPr>
        <w:t>1</w:t>
      </w:r>
    </w:p>
    <w:p>
      <w:pPr>
        <w:pStyle w:val="2"/>
        <w:spacing w:before="7"/>
        <w:ind w:left="0"/>
        <w:rPr>
          <w:color w:val="000000"/>
        </w:rPr>
      </w:pPr>
      <w:r>
        <w:rPr>
          <w:color w:val="000000"/>
        </w:rPr>
        <w:br w:type="column"/>
      </w:r>
    </w:p>
    <w:p>
      <w:pPr>
        <w:pStyle w:val="2"/>
        <w:spacing w:before="7"/>
        <w:ind w:left="0" w:firstLine="880" w:firstLineChars="20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考生须知</w:t>
      </w:r>
    </w:p>
    <w:p>
      <w:pPr>
        <w:rPr>
          <w:color w:val="000000"/>
        </w:rPr>
        <w:sectPr>
          <w:type w:val="continuous"/>
          <w:pgSz w:w="11910" w:h="16840"/>
          <w:pgMar w:top="2098" w:right="1474" w:bottom="1985" w:left="1588" w:header="720" w:footer="720" w:gutter="0"/>
          <w:cols w:equalWidth="0" w:num="2">
            <w:col w:w="1452" w:space="1064"/>
            <w:col w:w="6332"/>
          </w:cols>
          <w:docGrid w:linePitch="299" w:charSpace="0"/>
        </w:sectPr>
      </w:pPr>
    </w:p>
    <w:p>
      <w:pPr>
        <w:pStyle w:val="2"/>
        <w:spacing w:before="13" w:line="560" w:lineRule="exact"/>
        <w:ind w:left="0"/>
        <w:rPr>
          <w:rFonts w:ascii="微软雅黑"/>
          <w:color w:val="000000"/>
          <w:sz w:val="16"/>
        </w:rPr>
      </w:pPr>
      <w:bookmarkStart w:id="0" w:name="_GoBack"/>
      <w:bookmarkEnd w:id="0"/>
    </w:p>
    <w:p>
      <w:pPr>
        <w:pStyle w:val="2"/>
        <w:spacing w:line="560" w:lineRule="exact"/>
        <w:ind w:left="0" w:firstLine="640" w:firstLineChars="200"/>
        <w:rPr>
          <w:rFonts w:ascii="黑体" w:hAnsi="黑体" w:eastAsia="黑体"/>
          <w:color w:val="000000"/>
        </w:rPr>
      </w:pPr>
      <w:r>
        <w:rPr>
          <w:rFonts w:hint="eastAsia" w:ascii="黑体" w:hAnsi="黑体" w:eastAsia="黑体"/>
          <w:color w:val="000000"/>
        </w:rPr>
        <w:t>一、考生分类管理</w:t>
      </w:r>
    </w:p>
    <w:p>
      <w:pPr>
        <w:pStyle w:val="2"/>
        <w:spacing w:line="560" w:lineRule="exact"/>
        <w:ind w:left="0" w:firstLine="643" w:firstLineChars="200"/>
        <w:rPr>
          <w:rFonts w:ascii="楷体_GB2312" w:eastAsia="楷体_GB2312"/>
          <w:b/>
          <w:bCs/>
          <w:color w:val="000000"/>
        </w:rPr>
      </w:pPr>
      <w:r>
        <w:rPr>
          <w:rFonts w:hint="eastAsia" w:ascii="楷体_GB2312" w:eastAsia="楷体_GB2312"/>
          <w:b/>
          <w:bCs/>
          <w:color w:val="000000"/>
        </w:rPr>
        <w:t>（一）正常参加考试</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粤康码为绿码，有考前</w:t>
      </w:r>
      <w:r>
        <w:rPr>
          <w:rFonts w:ascii="仿宋_GB2312" w:eastAsia="仿宋_GB2312"/>
          <w:color w:val="000000"/>
        </w:rPr>
        <w:t>(</w:t>
      </w:r>
      <w:r>
        <w:rPr>
          <w:rFonts w:hint="eastAsia" w:ascii="仿宋_GB2312" w:eastAsia="仿宋_GB2312"/>
          <w:color w:val="000000"/>
        </w:rPr>
        <w:t>以每科目开考时间为准，下同</w:t>
      </w:r>
      <w:r>
        <w:rPr>
          <w:rFonts w:ascii="仿宋_GB2312" w:eastAsia="仿宋_GB2312"/>
          <w:color w:val="000000"/>
        </w:rPr>
        <w:t>)48</w:t>
      </w:r>
      <w:r>
        <w:rPr>
          <w:rFonts w:hint="eastAsia" w:ascii="仿宋_GB2312" w:eastAsia="仿宋_GB2312"/>
          <w:color w:val="000000"/>
        </w:rPr>
        <w:t>小时内广东省内核酸检测阴性证明</w:t>
      </w:r>
      <w:r>
        <w:rPr>
          <w:rFonts w:ascii="仿宋_GB2312" w:eastAsia="仿宋_GB2312"/>
          <w:color w:val="000000"/>
        </w:rPr>
        <w:t>(</w:t>
      </w:r>
      <w:r>
        <w:rPr>
          <w:rFonts w:hint="eastAsia" w:ascii="仿宋_GB2312" w:eastAsia="仿宋_GB2312"/>
          <w:color w:val="000000"/>
        </w:rPr>
        <w:t>电子、纸质同等效力，下同</w:t>
      </w:r>
      <w:r>
        <w:rPr>
          <w:rFonts w:ascii="仿宋_GB2312" w:eastAsia="仿宋_GB2312"/>
          <w:color w:val="000000"/>
        </w:rPr>
        <w:t>)</w:t>
      </w:r>
      <w:r>
        <w:rPr>
          <w:rFonts w:hint="eastAsia" w:ascii="仿宋_GB2312" w:eastAsia="仿宋_GB2312"/>
          <w:color w:val="000000"/>
        </w:rPr>
        <w:t>，现场测量体温正常</w:t>
      </w:r>
      <w:r>
        <w:rPr>
          <w:rFonts w:ascii="仿宋_GB2312" w:eastAsia="仿宋_GB2312"/>
          <w:color w:val="000000"/>
        </w:rPr>
        <w:t>(</w:t>
      </w:r>
      <w:r>
        <w:rPr>
          <w:rFonts w:hint="eastAsia" w:ascii="仿宋_GB2312" w:eastAsia="仿宋_GB2312"/>
          <w:color w:val="000000"/>
        </w:rPr>
        <w:t>体温</w:t>
      </w:r>
      <w:r>
        <w:rPr>
          <w:rFonts w:ascii="仿宋_GB2312" w:eastAsia="仿宋_GB2312"/>
          <w:color w:val="000000"/>
        </w:rPr>
        <w:t>&lt;37.3</w:t>
      </w:r>
      <w:r>
        <w:rPr>
          <w:rFonts w:hint="eastAsia" w:ascii="仿宋_GB2312" w:eastAsia="仿宋_GB2312"/>
          <w:color w:val="000000"/>
        </w:rPr>
        <w:t>℃</w:t>
      </w:r>
      <w:r>
        <w:rPr>
          <w:rFonts w:ascii="仿宋_GB2312" w:eastAsia="仿宋_GB2312"/>
          <w:color w:val="000000"/>
        </w:rPr>
        <w:t>)</w:t>
      </w:r>
      <w:r>
        <w:rPr>
          <w:rFonts w:hint="eastAsia" w:ascii="仿宋_GB2312" w:eastAsia="仿宋_GB2312"/>
          <w:color w:val="000000"/>
        </w:rPr>
        <w:t>，且不存在下述不得参加考试情况的考生。</w:t>
      </w:r>
    </w:p>
    <w:p>
      <w:pPr>
        <w:pStyle w:val="2"/>
        <w:spacing w:line="560" w:lineRule="exact"/>
        <w:ind w:left="0" w:firstLine="643" w:firstLineChars="200"/>
        <w:rPr>
          <w:rFonts w:ascii="楷体_GB2312" w:eastAsia="楷体_GB2312"/>
          <w:b/>
          <w:bCs/>
          <w:color w:val="000000"/>
        </w:rPr>
      </w:pPr>
      <w:r>
        <w:rPr>
          <w:rFonts w:hint="eastAsia" w:ascii="楷体_GB2312" w:eastAsia="楷体_GB2312"/>
          <w:b/>
          <w:bCs/>
          <w:color w:val="000000"/>
        </w:rPr>
        <w:t>（二）在隔离考场考试</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粤康码为绿码，有考前</w:t>
      </w:r>
      <w:r>
        <w:rPr>
          <w:rFonts w:ascii="仿宋_GB2312" w:eastAsia="仿宋_GB2312"/>
          <w:color w:val="000000"/>
        </w:rPr>
        <w:t>48</w:t>
      </w:r>
      <w:r>
        <w:rPr>
          <w:rFonts w:hint="eastAsia" w:ascii="仿宋_GB2312" w:eastAsia="仿宋_GB2312"/>
          <w:color w:val="000000"/>
        </w:rPr>
        <w:t>小时内广东省内核酸检测阴性证明，现场测量体温不正常</w:t>
      </w:r>
      <w:r>
        <w:rPr>
          <w:rFonts w:ascii="仿宋_GB2312" w:eastAsia="仿宋_GB2312"/>
          <w:color w:val="000000"/>
        </w:rPr>
        <w:t>(</w:t>
      </w:r>
      <w:r>
        <w:rPr>
          <w:rFonts w:hint="eastAsia" w:ascii="仿宋_GB2312" w:eastAsia="仿宋_GB2312"/>
          <w:color w:val="000000"/>
        </w:rPr>
        <w:t>体温≥</w:t>
      </w:r>
      <w:r>
        <w:rPr>
          <w:rFonts w:ascii="仿宋_GB2312" w:eastAsia="仿宋_GB2312"/>
          <w:color w:val="000000"/>
        </w:rPr>
        <w:t>37.3</w:t>
      </w:r>
      <w:r>
        <w:rPr>
          <w:rFonts w:hint="eastAsia" w:ascii="仿宋_GB2312" w:eastAsia="仿宋_GB2312"/>
          <w:color w:val="000000"/>
        </w:rPr>
        <w:t>℃</w:t>
      </w:r>
      <w:r>
        <w:rPr>
          <w:rFonts w:ascii="仿宋_GB2312" w:eastAsia="仿宋_GB2312"/>
          <w:color w:val="000000"/>
        </w:rPr>
        <w:t>)</w:t>
      </w:r>
      <w:r>
        <w:rPr>
          <w:rFonts w:hint="eastAsia" w:ascii="仿宋_GB2312" w:eastAsia="仿宋_GB2312"/>
          <w:color w:val="000000"/>
        </w:rPr>
        <w:t>，在临时观察区适当休息后使用水银体温计再次测量体温仍不正常，且通过行程卡判断近</w:t>
      </w:r>
      <w:r>
        <w:rPr>
          <w:rFonts w:ascii="仿宋_GB2312" w:eastAsia="仿宋_GB2312"/>
          <w:color w:val="000000"/>
        </w:rPr>
        <w:t>14</w:t>
      </w:r>
      <w:r>
        <w:rPr>
          <w:rFonts w:hint="eastAsia" w:ascii="仿宋_GB2312" w:eastAsia="仿宋_GB2312"/>
          <w:color w:val="000000"/>
        </w:rPr>
        <w:t>天无中、高风险地区所在城市旅居史的考生。</w:t>
      </w:r>
    </w:p>
    <w:p>
      <w:pPr>
        <w:pStyle w:val="2"/>
        <w:spacing w:line="560" w:lineRule="exact"/>
        <w:ind w:left="0" w:firstLine="643" w:firstLineChars="200"/>
        <w:rPr>
          <w:color w:val="000000"/>
        </w:rPr>
      </w:pPr>
      <w:r>
        <w:rPr>
          <w:rFonts w:hint="eastAsia" w:ascii="楷体_GB2312" w:eastAsia="楷体_GB2312"/>
          <w:b/>
          <w:bCs/>
          <w:color w:val="000000"/>
        </w:rPr>
        <w:t>（三）不得参加考试</w:t>
      </w:r>
    </w:p>
    <w:p>
      <w:pPr>
        <w:pStyle w:val="2"/>
        <w:spacing w:line="560" w:lineRule="exact"/>
        <w:ind w:left="0" w:firstLine="640" w:firstLineChars="200"/>
        <w:rPr>
          <w:rFonts w:ascii="仿宋_GB2312" w:eastAsia="仿宋_GB2312"/>
          <w:color w:val="000000"/>
        </w:rPr>
      </w:pPr>
      <w:r>
        <w:rPr>
          <w:rFonts w:ascii="仿宋_GB2312" w:eastAsia="仿宋_GB2312"/>
          <w:color w:val="000000"/>
        </w:rPr>
        <w:t>1.</w:t>
      </w:r>
      <w:r>
        <w:rPr>
          <w:rFonts w:hint="eastAsia" w:ascii="仿宋_GB2312" w:eastAsia="仿宋_GB2312"/>
          <w:color w:val="000000"/>
        </w:rPr>
        <w:t>正处于隔离治疗期的确诊病例、无症状感染者，以及隔离期未满的密切接触者、密切接触者的密切接触者，以及其他正处于集中隔离、居家隔离、居家健康监测的考生</w:t>
      </w:r>
      <w:r>
        <w:rPr>
          <w:rFonts w:ascii="仿宋_GB2312" w:eastAsia="仿宋_GB2312"/>
          <w:color w:val="000000"/>
        </w:rPr>
        <w:t>;</w:t>
      </w:r>
    </w:p>
    <w:p>
      <w:pPr>
        <w:pStyle w:val="2"/>
        <w:spacing w:line="560" w:lineRule="exact"/>
        <w:ind w:left="0" w:firstLine="640" w:firstLineChars="200"/>
        <w:rPr>
          <w:rFonts w:ascii="仿宋_GB2312" w:eastAsia="仿宋_GB2312"/>
          <w:color w:val="000000"/>
        </w:rPr>
      </w:pPr>
      <w:r>
        <w:rPr>
          <w:rFonts w:ascii="仿宋_GB2312" w:eastAsia="仿宋_GB2312"/>
          <w:color w:val="000000"/>
        </w:rPr>
        <w:t>2.</w:t>
      </w:r>
      <w:r>
        <w:rPr>
          <w:rFonts w:hint="eastAsia" w:ascii="仿宋_GB2312" w:eastAsia="仿宋_GB2312"/>
          <w:color w:val="000000"/>
        </w:rPr>
        <w:t>考前</w:t>
      </w:r>
      <w:r>
        <w:rPr>
          <w:rFonts w:ascii="仿宋_GB2312" w:eastAsia="仿宋_GB2312"/>
          <w:color w:val="000000"/>
        </w:rPr>
        <w:t>14</w:t>
      </w:r>
      <w:r>
        <w:rPr>
          <w:rFonts w:hint="eastAsia" w:ascii="仿宋_GB2312" w:eastAsia="仿宋_GB2312"/>
          <w:color w:val="000000"/>
        </w:rPr>
        <w:t>天内，中高风险地区</w:t>
      </w:r>
      <w:r>
        <w:rPr>
          <w:rFonts w:ascii="仿宋_GB2312" w:eastAsia="仿宋_GB2312"/>
          <w:color w:val="000000"/>
        </w:rPr>
        <w:t>(</w:t>
      </w:r>
      <w:r>
        <w:rPr>
          <w:rFonts w:hint="eastAsia" w:ascii="仿宋_GB2312" w:eastAsia="仿宋_GB2312"/>
          <w:color w:val="000000"/>
        </w:rPr>
        <w:t>或发生本地疫情地区</w:t>
      </w:r>
      <w:r>
        <w:rPr>
          <w:rFonts w:ascii="仿宋_GB2312" w:eastAsia="仿宋_GB2312"/>
          <w:color w:val="000000"/>
        </w:rPr>
        <w:t>)</w:t>
      </w:r>
      <w:r>
        <w:rPr>
          <w:rFonts w:hint="eastAsia" w:ascii="仿宋_GB2312" w:eastAsia="仿宋_GB2312"/>
          <w:color w:val="000000"/>
        </w:rPr>
        <w:t>所在县</w:t>
      </w:r>
      <w:r>
        <w:rPr>
          <w:rFonts w:ascii="仿宋_GB2312" w:eastAsia="仿宋_GB2312"/>
          <w:color w:val="000000"/>
        </w:rPr>
        <w:t>(</w:t>
      </w:r>
      <w:r>
        <w:rPr>
          <w:rFonts w:hint="eastAsia" w:ascii="仿宋_GB2312" w:eastAsia="仿宋_GB2312"/>
          <w:color w:val="000000"/>
        </w:rPr>
        <w:t>县级市、区、旗，直辖市、副省级城市为街道和乡镇，未设区的地级市为街道和乡镇，下同</w:t>
      </w:r>
      <w:r>
        <w:rPr>
          <w:rFonts w:ascii="仿宋_GB2312" w:eastAsia="仿宋_GB2312"/>
          <w:color w:val="000000"/>
        </w:rPr>
        <w:t>)</w:t>
      </w:r>
      <w:r>
        <w:rPr>
          <w:rFonts w:hint="eastAsia" w:ascii="仿宋_GB2312" w:eastAsia="仿宋_GB2312"/>
          <w:color w:val="000000"/>
        </w:rPr>
        <w:t>或当地政府宣布全域封闭管理地区旅居史的考生</w:t>
      </w:r>
      <w:r>
        <w:rPr>
          <w:rFonts w:ascii="仿宋_GB2312" w:eastAsia="仿宋_GB2312"/>
          <w:color w:val="000000"/>
        </w:rPr>
        <w:t>;</w:t>
      </w:r>
    </w:p>
    <w:p>
      <w:pPr>
        <w:pStyle w:val="2"/>
        <w:spacing w:line="560" w:lineRule="exact"/>
        <w:ind w:left="0" w:firstLine="640" w:firstLineChars="200"/>
        <w:rPr>
          <w:rFonts w:ascii="仿宋_GB2312" w:eastAsia="仿宋_GB2312"/>
          <w:color w:val="000000"/>
        </w:rPr>
      </w:pPr>
      <w:r>
        <w:rPr>
          <w:rFonts w:ascii="仿宋_GB2312" w:eastAsia="仿宋_GB2312"/>
          <w:color w:val="000000"/>
        </w:rPr>
        <w:t>3.</w:t>
      </w:r>
      <w:r>
        <w:rPr>
          <w:rFonts w:hint="eastAsia" w:ascii="仿宋_GB2312" w:eastAsia="仿宋_GB2312"/>
          <w:color w:val="000000"/>
        </w:rPr>
        <w:t>粤康码为红码或黄码的考生</w:t>
      </w:r>
      <w:r>
        <w:rPr>
          <w:rFonts w:ascii="仿宋_GB2312" w:eastAsia="仿宋_GB2312"/>
          <w:color w:val="000000"/>
        </w:rPr>
        <w:t>;</w:t>
      </w:r>
    </w:p>
    <w:p>
      <w:pPr>
        <w:pStyle w:val="2"/>
        <w:spacing w:line="560" w:lineRule="exact"/>
        <w:ind w:left="0" w:firstLine="640" w:firstLineChars="200"/>
        <w:rPr>
          <w:rFonts w:ascii="仿宋_GB2312" w:eastAsia="仿宋_GB2312"/>
          <w:color w:val="000000"/>
        </w:rPr>
      </w:pPr>
      <w:r>
        <w:rPr>
          <w:rFonts w:ascii="仿宋_GB2312" w:eastAsia="仿宋_GB2312"/>
          <w:color w:val="000000"/>
        </w:rPr>
        <w:t>4.</w:t>
      </w:r>
      <w:r>
        <w:rPr>
          <w:rFonts w:hint="eastAsia" w:ascii="仿宋_GB2312" w:eastAsia="仿宋_GB2312"/>
          <w:color w:val="000000"/>
        </w:rPr>
        <w:t>不能提供考前</w:t>
      </w:r>
      <w:r>
        <w:rPr>
          <w:rFonts w:ascii="仿宋_GB2312" w:eastAsia="仿宋_GB2312"/>
          <w:color w:val="000000"/>
        </w:rPr>
        <w:t>48</w:t>
      </w:r>
      <w:r>
        <w:rPr>
          <w:rFonts w:hint="eastAsia" w:ascii="仿宋_GB2312" w:eastAsia="仿宋_GB2312"/>
          <w:color w:val="000000"/>
        </w:rPr>
        <w:t>小时内广东省内核酸检测阴性证明的考生</w:t>
      </w:r>
      <w:r>
        <w:rPr>
          <w:rFonts w:ascii="仿宋_GB2312" w:eastAsia="仿宋_GB2312"/>
          <w:color w:val="000000"/>
        </w:rPr>
        <w:t>;</w:t>
      </w:r>
    </w:p>
    <w:p>
      <w:pPr>
        <w:pStyle w:val="2"/>
        <w:spacing w:line="560" w:lineRule="exact"/>
        <w:ind w:left="0" w:firstLine="640" w:firstLineChars="200"/>
        <w:rPr>
          <w:rFonts w:ascii="仿宋_GB2312" w:eastAsia="仿宋_GB2312"/>
          <w:color w:val="000000"/>
        </w:rPr>
      </w:pPr>
      <w:r>
        <w:rPr>
          <w:rFonts w:ascii="仿宋_GB2312" w:eastAsia="仿宋_GB2312"/>
          <w:color w:val="000000"/>
        </w:rPr>
        <w:t>5.</w:t>
      </w:r>
      <w:r>
        <w:rPr>
          <w:rFonts w:hint="eastAsia" w:ascii="仿宋_GB2312" w:eastAsia="仿宋_GB2312"/>
          <w:color w:val="000000"/>
        </w:rPr>
        <w:t>现场测量体温不正常</w:t>
      </w:r>
      <w:r>
        <w:rPr>
          <w:rFonts w:ascii="仿宋_GB2312" w:eastAsia="仿宋_GB2312"/>
          <w:color w:val="000000"/>
        </w:rPr>
        <w:t>(</w:t>
      </w:r>
      <w:r>
        <w:rPr>
          <w:rFonts w:hint="eastAsia" w:ascii="仿宋_GB2312" w:eastAsia="仿宋_GB2312"/>
          <w:color w:val="000000"/>
        </w:rPr>
        <w:t>体温≥</w:t>
      </w:r>
      <w:r>
        <w:rPr>
          <w:rFonts w:ascii="仿宋_GB2312" w:eastAsia="仿宋_GB2312"/>
          <w:color w:val="000000"/>
        </w:rPr>
        <w:t>37.3</w:t>
      </w:r>
      <w:r>
        <w:rPr>
          <w:rFonts w:hint="eastAsia" w:ascii="仿宋_GB2312" w:eastAsia="仿宋_GB2312"/>
          <w:color w:val="000000"/>
        </w:rPr>
        <w:t>℃</w:t>
      </w:r>
      <w:r>
        <w:rPr>
          <w:rFonts w:ascii="仿宋_GB2312" w:eastAsia="仿宋_GB2312"/>
          <w:color w:val="000000"/>
        </w:rPr>
        <w:t>)</w:t>
      </w:r>
      <w:r>
        <w:rPr>
          <w:rFonts w:hint="eastAsia" w:ascii="仿宋_GB2312" w:eastAsia="仿宋_GB2312"/>
          <w:color w:val="000000"/>
        </w:rPr>
        <w:t>，在临时观察区适当休息后使用水银体温计再次测量体温仍然不正常，且通过行程卡判断近</w:t>
      </w:r>
      <w:r>
        <w:rPr>
          <w:rFonts w:ascii="仿宋_GB2312" w:eastAsia="仿宋_GB2312"/>
          <w:color w:val="000000"/>
        </w:rPr>
        <w:t>14</w:t>
      </w:r>
      <w:r>
        <w:rPr>
          <w:rFonts w:hint="eastAsia" w:ascii="仿宋_GB2312" w:eastAsia="仿宋_GB2312"/>
          <w:color w:val="000000"/>
        </w:rPr>
        <w:t>天有中、高风险地区所在城市旅居史的考生</w:t>
      </w:r>
      <w:r>
        <w:rPr>
          <w:rFonts w:ascii="仿宋_GB2312" w:eastAsia="仿宋_GB2312"/>
          <w:color w:val="000000"/>
        </w:rPr>
        <w:t>;</w:t>
      </w:r>
    </w:p>
    <w:p>
      <w:pPr>
        <w:pStyle w:val="2"/>
        <w:spacing w:line="560" w:lineRule="exact"/>
        <w:ind w:left="0" w:firstLine="640" w:firstLineChars="200"/>
        <w:rPr>
          <w:rFonts w:ascii="仿宋_GB2312" w:eastAsia="仿宋_GB2312"/>
          <w:color w:val="000000"/>
        </w:rPr>
      </w:pPr>
      <w:r>
        <w:rPr>
          <w:rFonts w:ascii="仿宋_GB2312" w:eastAsia="仿宋_GB2312"/>
          <w:color w:val="000000"/>
        </w:rPr>
        <w:t>6.</w:t>
      </w:r>
      <w:r>
        <w:rPr>
          <w:rFonts w:hint="eastAsia" w:ascii="仿宋_GB2312" w:eastAsia="仿宋_GB2312"/>
          <w:color w:val="000000"/>
        </w:rPr>
        <w:t>其他不符合正常参加考试和不符合安排至隔离考场参加考试情况的考生。</w:t>
      </w:r>
    </w:p>
    <w:p>
      <w:pPr>
        <w:pStyle w:val="2"/>
        <w:tabs>
          <w:tab w:val="left" w:pos="4439"/>
        </w:tabs>
        <w:spacing w:line="560" w:lineRule="exact"/>
        <w:ind w:left="0" w:firstLine="640" w:firstLineChars="200"/>
        <w:rPr>
          <w:rFonts w:ascii="黑体" w:hAnsi="黑体" w:eastAsia="黑体"/>
          <w:color w:val="000000"/>
        </w:rPr>
      </w:pPr>
      <w:r>
        <w:rPr>
          <w:rFonts w:hint="eastAsia" w:ascii="黑体" w:hAnsi="黑体" w:eastAsia="黑体"/>
          <w:color w:val="000000"/>
        </w:rPr>
        <w:t>二、考前准备事项</w:t>
      </w:r>
    </w:p>
    <w:p>
      <w:pPr>
        <w:pStyle w:val="2"/>
        <w:spacing w:line="560" w:lineRule="exact"/>
        <w:ind w:left="0" w:firstLine="643" w:firstLineChars="200"/>
        <w:rPr>
          <w:rFonts w:ascii="仿宋_GB2312" w:eastAsia="仿宋_GB2312"/>
          <w:color w:val="000000"/>
        </w:rPr>
      </w:pPr>
      <w:r>
        <w:rPr>
          <w:rFonts w:hint="eastAsia" w:ascii="楷体_GB2312" w:eastAsia="楷体_GB2312"/>
          <w:b/>
          <w:bCs/>
          <w:color w:val="000000"/>
        </w:rPr>
        <w:t>（一</w:t>
      </w:r>
      <w:r>
        <w:rPr>
          <w:rFonts w:hint="eastAsia" w:ascii="楷体_GB2312" w:eastAsia="楷体_GB2312"/>
          <w:color w:val="000000"/>
        </w:rPr>
        <w:t>）通过粤康码申报健康状况</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考生须提前</w:t>
      </w:r>
      <w:r>
        <w:rPr>
          <w:rFonts w:ascii="仿宋_GB2312" w:eastAsia="仿宋_GB2312"/>
          <w:color w:val="000000"/>
        </w:rPr>
        <w:t>14</w:t>
      </w:r>
      <w:r>
        <w:rPr>
          <w:rFonts w:hint="eastAsia" w:ascii="仿宋_GB2312" w:eastAsia="仿宋_GB2312"/>
          <w:color w:val="000000"/>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2"/>
        <w:spacing w:line="560" w:lineRule="exact"/>
        <w:ind w:left="0" w:firstLine="640" w:firstLineChars="200"/>
        <w:rPr>
          <w:rFonts w:ascii="楷体_GB2312" w:eastAsia="楷体_GB2312"/>
          <w:color w:val="000000"/>
        </w:rPr>
      </w:pPr>
      <w:r>
        <w:rPr>
          <w:rFonts w:hint="eastAsia" w:ascii="楷体_GB2312" w:eastAsia="楷体_GB2312"/>
          <w:color w:val="000000"/>
        </w:rPr>
        <w:t>（二）考生须按要求提前准备考前</w:t>
      </w:r>
      <w:r>
        <w:rPr>
          <w:rFonts w:ascii="楷体_GB2312" w:eastAsia="楷体_GB2312"/>
          <w:color w:val="000000"/>
        </w:rPr>
        <w:t>48</w:t>
      </w:r>
      <w:r>
        <w:rPr>
          <w:rFonts w:hint="eastAsia" w:ascii="楷体_GB2312" w:eastAsia="楷体_GB2312"/>
          <w:color w:val="000000"/>
        </w:rPr>
        <w:t>小时内广东省内核酸检测阴性证明。</w:t>
      </w:r>
    </w:p>
    <w:p>
      <w:pPr>
        <w:pStyle w:val="2"/>
        <w:spacing w:line="560" w:lineRule="exact"/>
        <w:ind w:left="0" w:firstLine="640" w:firstLineChars="200"/>
        <w:rPr>
          <w:rFonts w:ascii="楷体_GB2312" w:eastAsia="楷体_GB2312"/>
          <w:color w:val="000000"/>
        </w:rPr>
      </w:pPr>
      <w:r>
        <w:rPr>
          <w:rFonts w:hint="eastAsia" w:ascii="楷体_GB2312" w:eastAsia="楷体_GB2312"/>
          <w:color w:val="000000"/>
        </w:rPr>
        <w:t>（三）考生需自备一次性使用医用口罩或以上级别口罩。</w:t>
      </w:r>
    </w:p>
    <w:p>
      <w:pPr>
        <w:pStyle w:val="2"/>
        <w:spacing w:line="560" w:lineRule="exact"/>
        <w:ind w:left="0" w:firstLine="640" w:firstLineChars="200"/>
        <w:rPr>
          <w:rFonts w:ascii="楷体_GB2312" w:eastAsia="楷体_GB2312"/>
          <w:color w:val="000000"/>
        </w:rPr>
      </w:pPr>
      <w:r>
        <w:rPr>
          <w:rFonts w:hint="eastAsia" w:ascii="楷体_GB2312" w:eastAsia="楷体_GB2312"/>
          <w:color w:val="000000"/>
        </w:rPr>
        <w:t>（四）提前做好出行安排</w:t>
      </w:r>
    </w:p>
    <w:p>
      <w:pPr>
        <w:pStyle w:val="2"/>
        <w:spacing w:line="560" w:lineRule="exact"/>
        <w:ind w:left="0" w:firstLine="643" w:firstLineChars="200"/>
        <w:rPr>
          <w:rFonts w:ascii="仿宋_GB2312" w:eastAsia="仿宋_GB2312"/>
          <w:color w:val="000000"/>
        </w:rPr>
      </w:pPr>
      <w:r>
        <w:rPr>
          <w:rFonts w:ascii="仿宋_GB2312" w:eastAsia="仿宋_GB2312"/>
          <w:b/>
          <w:bCs/>
          <w:color w:val="000000"/>
        </w:rPr>
        <w:t>1.</w:t>
      </w:r>
      <w:r>
        <w:rPr>
          <w:rFonts w:hint="eastAsia" w:ascii="仿宋_GB2312" w:eastAsia="仿宋_GB2312"/>
          <w:b/>
          <w:bCs/>
          <w:color w:val="000000"/>
        </w:rPr>
        <w:t>所有考生考前非必要不参加聚集性活动。</w:t>
      </w:r>
      <w:r>
        <w:rPr>
          <w:rFonts w:hint="eastAsia" w:ascii="仿宋_GB2312" w:eastAsia="仿宋_GB2312"/>
          <w:color w:val="000000"/>
        </w:rPr>
        <w:t>本省考生考前</w:t>
      </w:r>
      <w:r>
        <w:rPr>
          <w:rFonts w:ascii="仿宋_GB2312" w:eastAsia="仿宋_GB2312"/>
          <w:color w:val="000000"/>
        </w:rPr>
        <w:t>14</w:t>
      </w:r>
      <w:r>
        <w:rPr>
          <w:rFonts w:hint="eastAsia" w:ascii="仿宋_GB2312" w:eastAsia="仿宋_GB2312"/>
          <w:color w:val="000000"/>
        </w:rPr>
        <w:t>天内非必要不出省，非必要不出所在地市</w:t>
      </w:r>
      <w:r>
        <w:rPr>
          <w:rFonts w:ascii="仿宋_GB2312" w:eastAsia="仿宋_GB2312"/>
          <w:color w:val="000000"/>
        </w:rPr>
        <w:t>;</w:t>
      </w:r>
      <w:r>
        <w:rPr>
          <w:rFonts w:hint="eastAsia" w:ascii="仿宋_GB2312" w:eastAsia="仿宋_GB2312"/>
          <w:color w:val="000000"/>
        </w:rPr>
        <w:t>考前</w:t>
      </w:r>
      <w:r>
        <w:rPr>
          <w:rFonts w:ascii="仿宋_GB2312" w:eastAsia="仿宋_GB2312"/>
          <w:color w:val="000000"/>
        </w:rPr>
        <w:t>14</w:t>
      </w:r>
      <w:r>
        <w:rPr>
          <w:rFonts w:hint="eastAsia" w:ascii="仿宋_GB2312" w:eastAsia="仿宋_GB2312"/>
          <w:color w:val="000000"/>
        </w:rPr>
        <w:t>天内有省外中高风险地区所在城市旅居史的考生要提前了解广东及考试所在地市的最新疫情防控政策，合理安排时间，落实核酸检测等健康管理。</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注：①全国疫情风险等级查询</w:t>
      </w:r>
    </w:p>
    <w:p>
      <w:pPr>
        <w:pStyle w:val="2"/>
        <w:tabs>
          <w:tab w:val="left" w:pos="4439"/>
        </w:tabs>
        <w:spacing w:line="560" w:lineRule="exact"/>
        <w:ind w:left="0" w:firstLine="640" w:firstLineChars="200"/>
        <w:rPr>
          <w:color w:val="000000"/>
        </w:rPr>
      </w:pPr>
      <w:r>
        <w:rPr>
          <w:color w:val="000000"/>
        </w:rPr>
        <w:t>(https://bmfw.www.gov.cn/yqfxdjcx/risk.html)</w:t>
      </w:r>
    </w:p>
    <w:p>
      <w:pPr>
        <w:pStyle w:val="2"/>
        <w:tabs>
          <w:tab w:val="left" w:pos="4439"/>
        </w:tabs>
        <w:spacing w:line="560" w:lineRule="exact"/>
        <w:ind w:left="0" w:firstLine="640" w:firstLineChars="200"/>
        <w:rPr>
          <w:rFonts w:ascii="仿宋_GB2312" w:eastAsia="仿宋_GB2312"/>
          <w:color w:val="000000"/>
        </w:rPr>
      </w:pPr>
      <w:r>
        <w:rPr>
          <w:rFonts w:hint="eastAsia" w:ascii="仿宋_GB2312" w:eastAsia="仿宋_GB2312"/>
          <w:color w:val="000000"/>
        </w:rPr>
        <w:t>②广东省各地市出行防疫政策查询</w:t>
      </w:r>
    </w:p>
    <w:p>
      <w:pPr>
        <w:pStyle w:val="2"/>
        <w:tabs>
          <w:tab w:val="left" w:pos="4439"/>
        </w:tabs>
        <w:spacing w:line="560" w:lineRule="exact"/>
        <w:ind w:left="0" w:firstLine="640" w:firstLineChars="200"/>
        <w:rPr>
          <w:color w:val="000000"/>
        </w:rPr>
      </w:pPr>
      <w:r>
        <w:rPr>
          <w:color w:val="000000"/>
        </w:rPr>
        <w:t>(https://www.gd.gov.cn/gdywdt/zwzt/yqfkzccs/dszc/index.html)</w:t>
      </w:r>
    </w:p>
    <w:p>
      <w:pPr>
        <w:pStyle w:val="2"/>
        <w:spacing w:line="560" w:lineRule="exact"/>
        <w:ind w:left="0" w:firstLine="643" w:firstLineChars="200"/>
        <w:rPr>
          <w:rFonts w:ascii="仿宋_GB2312" w:eastAsia="仿宋_GB2312"/>
          <w:b/>
          <w:bCs/>
          <w:color w:val="000000"/>
        </w:rPr>
      </w:pPr>
      <w:r>
        <w:rPr>
          <w:rFonts w:ascii="仿宋_GB2312" w:eastAsia="仿宋_GB2312"/>
          <w:b/>
          <w:bCs/>
          <w:color w:val="000000"/>
        </w:rPr>
        <w:t>2.</w:t>
      </w:r>
      <w:r>
        <w:rPr>
          <w:rFonts w:hint="eastAsia" w:ascii="仿宋_GB2312" w:eastAsia="仿宋_GB2312"/>
          <w:b/>
          <w:bCs/>
          <w:color w:val="000000"/>
        </w:rPr>
        <w:t>考生应提前了解考点入口位置和前往路线。</w:t>
      </w:r>
    </w:p>
    <w:p>
      <w:pPr>
        <w:pStyle w:val="2"/>
        <w:spacing w:line="560" w:lineRule="exact"/>
        <w:ind w:left="0" w:firstLine="643" w:firstLineChars="200"/>
        <w:rPr>
          <w:rFonts w:ascii="仿宋_GB2312" w:eastAsia="仿宋_GB2312"/>
          <w:b/>
          <w:bCs/>
          <w:color w:val="000000"/>
        </w:rPr>
      </w:pPr>
      <w:r>
        <w:rPr>
          <w:rFonts w:ascii="仿宋_GB2312" w:eastAsia="仿宋_GB2312"/>
          <w:b/>
          <w:bCs/>
          <w:color w:val="000000"/>
        </w:rPr>
        <w:t>3.</w:t>
      </w:r>
      <w:r>
        <w:rPr>
          <w:rFonts w:hint="eastAsia" w:ascii="仿宋_GB2312" w:eastAsia="仿宋_GB2312"/>
          <w:b/>
          <w:bCs/>
          <w:color w:val="000000"/>
        </w:rPr>
        <w:t>因考点内疫情防控管理要求，社会车辆禁止进入考点。</w:t>
      </w:r>
    </w:p>
    <w:p>
      <w:pPr>
        <w:pStyle w:val="2"/>
        <w:spacing w:line="560" w:lineRule="exact"/>
        <w:ind w:left="0" w:firstLine="643" w:firstLineChars="200"/>
        <w:rPr>
          <w:rFonts w:ascii="仿宋_GB2312" w:eastAsia="仿宋_GB2312"/>
          <w:b/>
          <w:bCs/>
          <w:color w:val="000000"/>
        </w:rPr>
      </w:pPr>
      <w:r>
        <w:rPr>
          <w:rFonts w:ascii="仿宋_GB2312" w:eastAsia="仿宋_GB2312"/>
          <w:b/>
          <w:bCs/>
          <w:color w:val="000000"/>
        </w:rPr>
        <w:t>4.</w:t>
      </w:r>
      <w:r>
        <w:rPr>
          <w:rFonts w:hint="eastAsia" w:ascii="仿宋_GB2312" w:eastAsia="仿宋_GB2312"/>
          <w:b/>
          <w:bCs/>
          <w:color w:val="000000"/>
        </w:rPr>
        <w:t>在考点门口入场时，提前准备好</w:t>
      </w:r>
      <w:r>
        <w:rPr>
          <w:rFonts w:hint="eastAsia" w:ascii="仿宋_GB2312" w:eastAsia="仿宋_GB2312"/>
          <w:color w:val="000000"/>
        </w:rPr>
        <w:t>身份证、准考证、粤康码、考前</w:t>
      </w:r>
      <w:r>
        <w:rPr>
          <w:rFonts w:ascii="仿宋_GB2312" w:eastAsia="仿宋_GB2312"/>
          <w:color w:val="000000"/>
        </w:rPr>
        <w:t>48</w:t>
      </w:r>
      <w:r>
        <w:rPr>
          <w:rFonts w:hint="eastAsia" w:ascii="仿宋_GB2312" w:eastAsia="仿宋_GB2312"/>
          <w:color w:val="000000"/>
        </w:rPr>
        <w:t>小时内广东省内核酸检测阴性证明。</w:t>
      </w:r>
    </w:p>
    <w:p>
      <w:pPr>
        <w:pStyle w:val="2"/>
        <w:spacing w:line="560" w:lineRule="exact"/>
        <w:ind w:left="760"/>
        <w:rPr>
          <w:rFonts w:ascii="黑体" w:hAnsi="黑体" w:eastAsia="黑体"/>
          <w:color w:val="000000"/>
        </w:rPr>
      </w:pPr>
      <w:r>
        <w:rPr>
          <w:rFonts w:hint="eastAsia" w:ascii="黑体" w:hAnsi="黑体" w:eastAsia="黑体"/>
          <w:color w:val="000000"/>
        </w:rPr>
        <w:t>三、考试实施：严格落实疫情防控工作有关要求</w:t>
      </w:r>
    </w:p>
    <w:p>
      <w:pPr>
        <w:pStyle w:val="2"/>
        <w:spacing w:before="149" w:line="560" w:lineRule="exact"/>
        <w:ind w:right="417" w:firstLine="477"/>
        <w:rPr>
          <w:rFonts w:ascii="楷体_GB2312" w:eastAsia="楷体_GB2312"/>
          <w:b/>
          <w:bCs/>
          <w:color w:val="000000"/>
          <w:spacing w:val="-3"/>
        </w:rPr>
      </w:pPr>
      <w:r>
        <w:rPr>
          <w:rFonts w:hint="eastAsia" w:ascii="楷体_GB2312" w:eastAsia="楷体_GB2312"/>
          <w:b/>
          <w:bCs/>
          <w:color w:val="000000"/>
        </w:rPr>
        <w:t>（一</w:t>
      </w:r>
      <w:r>
        <w:rPr>
          <w:rFonts w:hint="eastAsia" w:ascii="楷体_GB2312" w:eastAsia="楷体_GB2312"/>
          <w:b/>
          <w:bCs/>
          <w:color w:val="000000"/>
          <w:spacing w:val="-3"/>
        </w:rPr>
        <w:t>）考生入场、候考及考试</w:t>
      </w:r>
    </w:p>
    <w:p>
      <w:pPr>
        <w:pStyle w:val="2"/>
        <w:spacing w:line="560" w:lineRule="exact"/>
        <w:ind w:right="405" w:firstLine="640"/>
        <w:jc w:val="both"/>
        <w:rPr>
          <w:rFonts w:ascii="仿宋_GB2312" w:eastAsia="仿宋_GB2312"/>
          <w:color w:val="000000"/>
        </w:rPr>
      </w:pPr>
      <w:r>
        <w:rPr>
          <w:rFonts w:ascii="仿宋_GB2312" w:eastAsia="仿宋_GB2312"/>
          <w:color w:val="000000"/>
          <w:spacing w:val="-3"/>
        </w:rPr>
        <w:t>1.</w:t>
      </w:r>
      <w:r>
        <w:rPr>
          <w:rFonts w:hint="eastAsia" w:ascii="仿宋_GB2312" w:eastAsia="仿宋_GB2312"/>
          <w:color w:val="000000"/>
          <w:spacing w:val="-9"/>
        </w:rPr>
        <w:t>考前</w:t>
      </w:r>
      <w:r>
        <w:rPr>
          <w:rFonts w:ascii="仿宋_GB2312" w:eastAsia="仿宋_GB2312"/>
          <w:color w:val="000000"/>
          <w:spacing w:val="-9"/>
        </w:rPr>
        <w:t>60</w:t>
      </w:r>
      <w:r>
        <w:rPr>
          <w:rFonts w:hint="eastAsia" w:ascii="仿宋_GB2312" w:eastAsia="仿宋_GB2312"/>
          <w:color w:val="000000"/>
          <w:spacing w:val="-9"/>
        </w:rPr>
        <w:t>分钟起，考点组织考生入场。考生须</w:t>
      </w:r>
      <w:r>
        <w:rPr>
          <w:rFonts w:hint="eastAsia" w:ascii="仿宋_GB2312" w:eastAsia="仿宋_GB2312"/>
          <w:color w:val="000000"/>
          <w:spacing w:val="-10"/>
        </w:rPr>
        <w:t>按要求佩戴口罩，逐一做好体温检测，核查身份证、准考证，</w:t>
      </w:r>
      <w:r>
        <w:rPr>
          <w:rFonts w:hint="eastAsia" w:ascii="仿宋_GB2312" w:eastAsia="仿宋_GB2312"/>
          <w:color w:val="000000"/>
          <w:spacing w:val="-13"/>
        </w:rPr>
        <w:t>并出示“粤康码”或“防疫健康信息码”，以及考前</w:t>
      </w:r>
      <w:r>
        <w:rPr>
          <w:rFonts w:ascii="仿宋_GB2312" w:eastAsia="仿宋_GB2312"/>
          <w:color w:val="000000"/>
        </w:rPr>
        <w:t>48</w:t>
      </w:r>
      <w:r>
        <w:rPr>
          <w:rFonts w:hint="eastAsia" w:ascii="仿宋_GB2312" w:eastAsia="仿宋_GB2312"/>
          <w:color w:val="000000"/>
        </w:rPr>
        <w:t>小时</w:t>
      </w:r>
      <w:r>
        <w:rPr>
          <w:rFonts w:hint="eastAsia" w:ascii="仿宋_GB2312" w:eastAsia="仿宋_GB2312"/>
          <w:color w:val="000000"/>
          <w:spacing w:val="-3"/>
        </w:rPr>
        <w:t>内核酸检测结果（纸质、实时电子结果同效）。体温正常、“粤康码”或“防疫健康信息码”为绿码，并顺利提供核酸检测阴性报告人员，方可进入考场参加考试。</w:t>
      </w:r>
    </w:p>
    <w:p>
      <w:pPr>
        <w:spacing w:line="560" w:lineRule="exact"/>
        <w:jc w:val="both"/>
        <w:rPr>
          <w:rFonts w:ascii="仿宋_GB2312" w:eastAsia="仿宋_GB2312"/>
          <w:color w:val="000000"/>
        </w:rPr>
        <w:sectPr>
          <w:type w:val="continuous"/>
          <w:pgSz w:w="11910" w:h="16840"/>
          <w:pgMar w:top="2098" w:right="1474" w:bottom="1985" w:left="1588" w:header="720" w:footer="720" w:gutter="0"/>
          <w:cols w:space="720" w:num="1"/>
          <w:docGrid w:linePitch="299" w:charSpace="0"/>
        </w:sectPr>
      </w:pPr>
    </w:p>
    <w:p>
      <w:pPr>
        <w:pStyle w:val="2"/>
        <w:spacing w:before="149" w:line="560" w:lineRule="exact"/>
        <w:ind w:right="417" w:firstLine="477"/>
        <w:rPr>
          <w:rFonts w:ascii="仿宋_GB2312" w:eastAsia="仿宋_GB2312"/>
          <w:color w:val="000000"/>
        </w:rPr>
      </w:pPr>
      <w:r>
        <w:rPr>
          <w:rFonts w:ascii="仿宋_GB2312" w:eastAsia="仿宋_GB2312"/>
          <w:color w:val="000000"/>
          <w:spacing w:val="-2"/>
        </w:rPr>
        <w:t>2.</w:t>
      </w:r>
      <w:r>
        <w:rPr>
          <w:rFonts w:hint="eastAsia" w:ascii="仿宋_GB2312" w:eastAsia="仿宋_GB2312"/>
          <w:color w:val="000000"/>
          <w:spacing w:val="-3"/>
        </w:rPr>
        <w:t>考生进入考场前宜用速干手消毒剂进行手消毒或者按照“七步洗手法”使用肥皂或洗手液进行至少</w:t>
      </w:r>
      <w:r>
        <w:rPr>
          <w:rFonts w:ascii="仿宋_GB2312" w:eastAsia="仿宋_GB2312"/>
          <w:color w:val="000000"/>
          <w:spacing w:val="-3"/>
        </w:rPr>
        <w:t>20</w:t>
      </w:r>
      <w:r>
        <w:rPr>
          <w:rFonts w:hint="eastAsia" w:ascii="仿宋_GB2312" w:eastAsia="仿宋_GB2312"/>
          <w:color w:val="000000"/>
          <w:spacing w:val="-3"/>
        </w:rPr>
        <w:t>秒的洗手后，按</w:t>
      </w:r>
      <w:r>
        <w:rPr>
          <w:rFonts w:hint="eastAsia" w:ascii="仿宋_GB2312" w:eastAsia="仿宋_GB2312"/>
          <w:color w:val="000000"/>
          <w:spacing w:val="-10"/>
        </w:rPr>
        <w:t>照考场指引沿体温检测通道，分散有序入场，保持间隔。分批进入考场。</w:t>
      </w:r>
    </w:p>
    <w:p>
      <w:pPr>
        <w:pStyle w:val="2"/>
        <w:spacing w:line="560" w:lineRule="exact"/>
        <w:ind w:right="405" w:firstLine="640"/>
        <w:jc w:val="both"/>
        <w:rPr>
          <w:rFonts w:ascii="仿宋_GB2312" w:eastAsia="仿宋_GB2312"/>
          <w:color w:val="000000"/>
          <w:spacing w:val="-2"/>
        </w:rPr>
      </w:pPr>
      <w:r>
        <w:rPr>
          <w:rFonts w:ascii="仿宋_GB2312" w:eastAsia="仿宋_GB2312"/>
          <w:color w:val="000000"/>
          <w:spacing w:val="-2"/>
        </w:rPr>
        <w:t>3.</w:t>
      </w:r>
      <w:r>
        <w:rPr>
          <w:rFonts w:hint="eastAsia" w:ascii="仿宋_GB2312" w:eastAsia="仿宋_GB2312"/>
          <w:color w:val="000000"/>
          <w:spacing w:val="-2"/>
        </w:rPr>
        <w:t>考生进行身份核验时需摘除口罩，不得因为佩戴口罩影响身份核验。</w:t>
      </w:r>
    </w:p>
    <w:p>
      <w:pPr>
        <w:pStyle w:val="2"/>
        <w:spacing w:line="560" w:lineRule="exact"/>
        <w:ind w:right="405" w:firstLine="640"/>
        <w:rPr>
          <w:rFonts w:ascii="仿宋_GB2312" w:eastAsia="仿宋_GB2312"/>
          <w:color w:val="000000"/>
          <w:spacing w:val="-2"/>
        </w:rPr>
      </w:pPr>
      <w:r>
        <w:rPr>
          <w:rFonts w:ascii="仿宋_GB2312" w:eastAsia="仿宋_GB2312"/>
          <w:color w:val="000000"/>
          <w:spacing w:val="-2"/>
        </w:rPr>
        <w:t>4.</w:t>
      </w:r>
      <w:r>
        <w:rPr>
          <w:rFonts w:hint="eastAsia" w:ascii="仿宋_GB2312" w:hAnsi="仿宋" w:eastAsia="仿宋_GB2312"/>
          <w:color w:val="000000"/>
        </w:rPr>
        <w:t>所有考生在考点期间务必全程规范佩戴口罩。</w:t>
      </w:r>
      <w:r>
        <w:rPr>
          <w:rFonts w:hint="eastAsia" w:ascii="仿宋_GB2312" w:eastAsia="仿宋_GB2312"/>
          <w:color w:val="000000"/>
          <w:spacing w:val="-2"/>
        </w:rPr>
        <w:t>场外候考及考试进行期间，</w:t>
      </w:r>
      <w:r>
        <w:rPr>
          <w:rFonts w:hint="eastAsia" w:ascii="仿宋_GB2312" w:eastAsia="仿宋_GB2312"/>
          <w:color w:val="000000"/>
          <w:spacing w:val="-9"/>
        </w:rPr>
        <w:t>人与人之间距离（前后左右）</w:t>
      </w:r>
      <w:r>
        <w:rPr>
          <w:rFonts w:hint="eastAsia" w:ascii="仿宋_GB2312" w:eastAsia="仿宋_GB2312"/>
          <w:color w:val="000000"/>
          <w:spacing w:val="-2"/>
        </w:rPr>
        <w:t>须</w:t>
      </w:r>
      <w:r>
        <w:rPr>
          <w:rFonts w:hint="eastAsia" w:ascii="仿宋_GB2312" w:eastAsia="仿宋_GB2312"/>
          <w:color w:val="000000"/>
          <w:spacing w:val="-1"/>
        </w:rPr>
        <w:t>保持</w:t>
      </w:r>
      <w:r>
        <w:rPr>
          <w:rFonts w:hint="eastAsia" w:ascii="仿宋_GB2312" w:eastAsia="仿宋_GB2312"/>
          <w:color w:val="000000"/>
          <w:spacing w:val="-9"/>
        </w:rPr>
        <w:t>不低于</w:t>
      </w:r>
      <w:r>
        <w:rPr>
          <w:rFonts w:ascii="仿宋_GB2312" w:eastAsia="仿宋_GB2312"/>
          <w:color w:val="000000"/>
          <w:spacing w:val="-9"/>
        </w:rPr>
        <w:t xml:space="preserve"> </w:t>
      </w:r>
      <w:r>
        <w:rPr>
          <w:rFonts w:ascii="仿宋_GB2312" w:eastAsia="仿宋_GB2312"/>
          <w:color w:val="000000"/>
        </w:rPr>
        <w:t>1</w:t>
      </w:r>
      <w:r>
        <w:rPr>
          <w:rFonts w:ascii="仿宋_GB2312" w:eastAsia="仿宋_GB2312"/>
          <w:color w:val="000000"/>
          <w:spacing w:val="-11"/>
        </w:rPr>
        <w:t xml:space="preserve"> </w:t>
      </w:r>
      <w:r>
        <w:rPr>
          <w:rFonts w:hint="eastAsia" w:ascii="仿宋_GB2312" w:eastAsia="仿宋_GB2312"/>
          <w:color w:val="000000"/>
          <w:spacing w:val="-11"/>
        </w:rPr>
        <w:t>米。考试全程考场开门开窗，保证空气流通。</w:t>
      </w:r>
    </w:p>
    <w:p>
      <w:pPr>
        <w:pStyle w:val="2"/>
        <w:spacing w:line="560" w:lineRule="exact"/>
        <w:ind w:left="760"/>
        <w:rPr>
          <w:rFonts w:ascii="仿宋_GB2312" w:eastAsia="仿宋_GB2312"/>
          <w:color w:val="000000"/>
        </w:rPr>
      </w:pPr>
      <w:r>
        <w:rPr>
          <w:rFonts w:ascii="仿宋_GB2312" w:eastAsia="仿宋_GB2312"/>
          <w:color w:val="000000"/>
        </w:rPr>
        <w:t>5.</w:t>
      </w:r>
      <w:r>
        <w:rPr>
          <w:rFonts w:hint="eastAsia" w:ascii="仿宋_GB2312" w:eastAsia="仿宋_GB2312"/>
          <w:color w:val="000000"/>
        </w:rPr>
        <w:t>考试实行封闭管理，进入考场大门的人员不得外出，</w:t>
      </w:r>
    </w:p>
    <w:p>
      <w:pPr>
        <w:pStyle w:val="2"/>
        <w:spacing w:before="149" w:line="560" w:lineRule="exact"/>
        <w:rPr>
          <w:rFonts w:ascii="仿宋_GB2312" w:eastAsia="仿宋_GB2312"/>
          <w:color w:val="000000"/>
        </w:rPr>
      </w:pPr>
      <w:r>
        <w:rPr>
          <w:rFonts w:hint="eastAsia" w:ascii="仿宋_GB2312" w:eastAsia="仿宋_GB2312"/>
          <w:color w:val="000000"/>
        </w:rPr>
        <w:t>不得在考场会见外来人员，无关人员不得进入考场。</w:t>
      </w:r>
    </w:p>
    <w:p>
      <w:pPr>
        <w:pStyle w:val="2"/>
        <w:spacing w:line="560" w:lineRule="exact"/>
        <w:ind w:right="420" w:firstLine="640"/>
        <w:jc w:val="both"/>
        <w:rPr>
          <w:rFonts w:ascii="仿宋_GB2312" w:eastAsia="仿宋_GB2312"/>
          <w:color w:val="000000"/>
        </w:rPr>
      </w:pPr>
      <w:r>
        <w:rPr>
          <w:rFonts w:ascii="仿宋_GB2312" w:eastAsia="仿宋_GB2312"/>
          <w:color w:val="000000"/>
          <w:spacing w:val="-2"/>
          <w:w w:val="95"/>
        </w:rPr>
        <w:t>6.</w:t>
      </w:r>
      <w:r>
        <w:rPr>
          <w:rFonts w:hint="eastAsia" w:ascii="仿宋_GB2312" w:eastAsia="仿宋_GB2312"/>
          <w:color w:val="000000"/>
          <w:spacing w:val="-2"/>
          <w:w w:val="95"/>
        </w:rPr>
        <w:t>考生持本人有效居民身份证、准考证</w:t>
      </w:r>
      <w:r>
        <w:rPr>
          <w:rFonts w:hint="eastAsia" w:ascii="仿宋_GB2312" w:eastAsia="仿宋_GB2312"/>
          <w:color w:val="000000"/>
          <w:w w:val="95"/>
        </w:rPr>
        <w:t>（两证均应与报名时一致</w:t>
      </w:r>
      <w:r>
        <w:rPr>
          <w:rFonts w:hint="eastAsia" w:ascii="仿宋_GB2312" w:eastAsia="仿宋_GB2312"/>
          <w:color w:val="000000"/>
          <w:spacing w:val="-5"/>
          <w:w w:val="95"/>
        </w:rPr>
        <w:t>）</w:t>
      </w:r>
      <w:r>
        <w:rPr>
          <w:rFonts w:hint="eastAsia" w:ascii="仿宋_GB2312" w:eastAsia="仿宋_GB2312"/>
          <w:color w:val="000000"/>
          <w:spacing w:val="-2"/>
          <w:w w:val="95"/>
        </w:rPr>
        <w:t>进入考场，严禁携带其他物件进入考场。</w:t>
      </w:r>
      <w:r>
        <w:rPr>
          <w:rFonts w:hint="eastAsia" w:ascii="仿宋_GB2312" w:eastAsia="仿宋_GB2312"/>
          <w:color w:val="000000"/>
          <w:w w:val="95"/>
        </w:rPr>
        <w:t>证件</w:t>
      </w:r>
      <w:r>
        <w:rPr>
          <w:rFonts w:hint="eastAsia" w:ascii="仿宋_GB2312" w:eastAsia="仿宋_GB2312"/>
          <w:color w:val="000000"/>
        </w:rPr>
        <w:t>不齐者，取消相应资格。</w:t>
      </w:r>
    </w:p>
    <w:p>
      <w:pPr>
        <w:pStyle w:val="2"/>
        <w:spacing w:line="560" w:lineRule="exact"/>
        <w:ind w:right="417" w:firstLine="640"/>
        <w:rPr>
          <w:rFonts w:ascii="仿宋_GB2312" w:eastAsia="仿宋_GB2312"/>
          <w:color w:val="000000"/>
        </w:rPr>
      </w:pPr>
      <w:r>
        <w:rPr>
          <w:rFonts w:ascii="仿宋_GB2312" w:eastAsia="仿宋_GB2312"/>
          <w:color w:val="000000"/>
          <w:spacing w:val="-2"/>
          <w:w w:val="95"/>
        </w:rPr>
        <w:t>7.</w:t>
      </w:r>
      <w:r>
        <w:rPr>
          <w:rFonts w:hint="eastAsia" w:ascii="仿宋_GB2312" w:eastAsia="仿宋_GB2312"/>
          <w:color w:val="000000"/>
          <w:spacing w:val="-2"/>
          <w:w w:val="95"/>
        </w:rPr>
        <w:t>考生在考场注意个人卫生习惯，文明咳嗽、不随地</w:t>
      </w:r>
      <w:r>
        <w:rPr>
          <w:rFonts w:hint="eastAsia" w:ascii="仿宋_GB2312" w:eastAsia="仿宋_GB2312"/>
          <w:color w:val="000000"/>
          <w:spacing w:val="-2"/>
        </w:rPr>
        <w:t>吐痰。</w:t>
      </w:r>
    </w:p>
    <w:p>
      <w:pPr>
        <w:pStyle w:val="2"/>
        <w:spacing w:line="560" w:lineRule="exact"/>
        <w:ind w:right="405" w:firstLine="640"/>
        <w:rPr>
          <w:rFonts w:ascii="仿宋_GB2312" w:eastAsia="仿宋_GB2312"/>
          <w:color w:val="000000"/>
          <w:w w:val="95"/>
        </w:rPr>
      </w:pPr>
      <w:r>
        <w:rPr>
          <w:rFonts w:ascii="仿宋_GB2312" w:eastAsia="仿宋_GB2312"/>
          <w:color w:val="000000"/>
          <w:w w:val="95"/>
        </w:rPr>
        <w:t>8.</w:t>
      </w:r>
      <w:r>
        <w:rPr>
          <w:rFonts w:hint="eastAsia" w:ascii="仿宋_GB2312" w:eastAsia="仿宋_GB2312"/>
          <w:color w:val="000000"/>
          <w:w w:val="95"/>
        </w:rPr>
        <w:t>使用过的口罩必须投入指定的废弃口罩垃圾桶。</w:t>
      </w:r>
    </w:p>
    <w:p>
      <w:pPr>
        <w:pStyle w:val="2"/>
        <w:spacing w:line="560" w:lineRule="exact"/>
        <w:ind w:right="405" w:firstLine="640"/>
        <w:rPr>
          <w:rFonts w:ascii="仿宋_GB2312" w:eastAsia="仿宋_GB2312"/>
          <w:color w:val="000000"/>
          <w:spacing w:val="-2"/>
        </w:rPr>
      </w:pPr>
      <w:r>
        <w:rPr>
          <w:rFonts w:ascii="仿宋_GB2312" w:eastAsia="仿宋_GB2312"/>
          <w:color w:val="000000"/>
          <w:w w:val="95"/>
        </w:rPr>
        <w:t>9.</w:t>
      </w:r>
      <w:r>
        <w:rPr>
          <w:rFonts w:hint="eastAsia" w:ascii="仿宋_GB2312" w:eastAsia="仿宋_GB2312"/>
          <w:color w:val="000000"/>
          <w:w w:val="95"/>
        </w:rPr>
        <w:t>考生散场时要按监考员的指令有序离场，不得拥挤，保持人员间距。</w:t>
      </w:r>
      <w:r>
        <w:rPr>
          <w:rFonts w:hint="eastAsia" w:ascii="仿宋_GB2312" w:eastAsia="仿宋_GB2312"/>
          <w:b/>
          <w:color w:val="000000"/>
          <w:w w:val="95"/>
        </w:rPr>
        <w:t>考点将按实际需要安排各考场错峰离场。</w:t>
      </w:r>
    </w:p>
    <w:p>
      <w:pPr>
        <w:pStyle w:val="2"/>
        <w:spacing w:before="32" w:line="560" w:lineRule="exact"/>
        <w:ind w:right="417" w:firstLine="640"/>
        <w:rPr>
          <w:rFonts w:ascii="楷体_GB2312" w:eastAsia="楷体_GB2312"/>
          <w:b/>
          <w:bCs/>
          <w:color w:val="000000"/>
          <w:w w:val="95"/>
        </w:rPr>
      </w:pPr>
      <w:r>
        <w:rPr>
          <w:rFonts w:hint="eastAsia" w:ascii="楷体_GB2312" w:eastAsia="楷体_GB2312"/>
          <w:b/>
          <w:bCs/>
          <w:color w:val="000000"/>
        </w:rPr>
        <w:t>（二）</w:t>
      </w:r>
      <w:r>
        <w:rPr>
          <w:rFonts w:hint="eastAsia" w:ascii="楷体_GB2312" w:eastAsia="楷体_GB2312"/>
          <w:b/>
          <w:bCs/>
          <w:color w:val="000000"/>
          <w:w w:val="95"/>
        </w:rPr>
        <w:t>异常情况处理</w:t>
      </w:r>
    </w:p>
    <w:p>
      <w:pPr>
        <w:pStyle w:val="2"/>
        <w:spacing w:line="560" w:lineRule="exact"/>
        <w:ind w:right="405" w:firstLine="640"/>
        <w:rPr>
          <w:rFonts w:ascii="仿宋_GB2312" w:eastAsia="仿宋_GB2312"/>
          <w:color w:val="000000"/>
          <w:spacing w:val="-5"/>
        </w:rPr>
      </w:pPr>
      <w:r>
        <w:rPr>
          <w:rFonts w:ascii="仿宋_GB2312" w:eastAsia="仿宋_GB2312"/>
          <w:color w:val="000000"/>
        </w:rPr>
        <w:t>1.</w:t>
      </w:r>
      <w:r>
        <w:rPr>
          <w:rFonts w:hint="eastAsia" w:ascii="仿宋_GB2312" w:eastAsia="仿宋_GB2312"/>
          <w:color w:val="000000"/>
        </w:rPr>
        <w:t>考试当天，在入考场前的健康排查工作中临时出现体温异常</w:t>
      </w:r>
      <w:r>
        <w:rPr>
          <w:rFonts w:ascii="仿宋_GB2312" w:eastAsia="仿宋_GB2312"/>
          <w:color w:val="000000"/>
          <w:w w:val="95"/>
        </w:rPr>
        <w:t xml:space="preserve"> (</w:t>
      </w:r>
      <w:r>
        <w:rPr>
          <w:rFonts w:hint="eastAsia" w:ascii="仿宋_GB2312" w:eastAsia="仿宋_GB2312"/>
          <w:color w:val="000000"/>
          <w:w w:val="95"/>
        </w:rPr>
        <w:t>腋温≥</w:t>
      </w:r>
      <w:r>
        <w:rPr>
          <w:rFonts w:ascii="仿宋_GB2312" w:eastAsia="仿宋_GB2312"/>
          <w:color w:val="000000"/>
          <w:w w:val="95"/>
        </w:rPr>
        <w:t>37.3</w:t>
      </w:r>
      <w:r>
        <w:rPr>
          <w:rFonts w:hint="eastAsia" w:ascii="仿宋_GB2312" w:eastAsia="仿宋_GB2312"/>
          <w:color w:val="000000"/>
          <w:spacing w:val="-2"/>
          <w:w w:val="95"/>
        </w:rPr>
        <w:t>℃</w:t>
      </w:r>
      <w:r>
        <w:rPr>
          <w:rFonts w:ascii="仿宋_GB2312" w:eastAsia="仿宋_GB2312"/>
          <w:color w:val="000000"/>
          <w:spacing w:val="-2"/>
          <w:w w:val="95"/>
        </w:rPr>
        <w:t>)</w:t>
      </w:r>
      <w:r>
        <w:rPr>
          <w:rFonts w:hint="eastAsia" w:ascii="仿宋_GB2312" w:eastAsia="仿宋_GB2312"/>
          <w:color w:val="000000"/>
          <w:spacing w:val="-2"/>
          <w:w w:val="95"/>
        </w:rPr>
        <w:t>或咳嗽、乏力等</w:t>
      </w:r>
      <w:r>
        <w:rPr>
          <w:rFonts w:hint="eastAsia" w:ascii="仿宋_GB2312" w:eastAsia="仿宋_GB2312"/>
          <w:color w:val="000000"/>
          <w:spacing w:val="-4"/>
          <w:w w:val="95"/>
        </w:rPr>
        <w:t>相关症状</w:t>
      </w:r>
      <w:r>
        <w:rPr>
          <w:rFonts w:hint="eastAsia" w:ascii="仿宋_GB2312" w:eastAsia="仿宋_GB2312"/>
          <w:color w:val="000000"/>
        </w:rPr>
        <w:t>的考生，可根据医疗卫生专业人员指引，</w:t>
      </w:r>
      <w:r>
        <w:rPr>
          <w:rFonts w:hint="eastAsia" w:ascii="仿宋_GB2312" w:eastAsia="仿宋_GB2312"/>
          <w:color w:val="000000"/>
          <w:spacing w:val="-4"/>
          <w:w w:val="95"/>
        </w:rPr>
        <w:t>由专人排查</w:t>
      </w:r>
      <w:r>
        <w:rPr>
          <w:rFonts w:ascii="仿宋_GB2312" w:eastAsia="仿宋_GB2312"/>
          <w:color w:val="000000"/>
          <w:spacing w:val="-4"/>
          <w:w w:val="95"/>
        </w:rPr>
        <w:t xml:space="preserve"> </w:t>
      </w:r>
      <w:r>
        <w:rPr>
          <w:rFonts w:hint="eastAsia" w:ascii="仿宋_GB2312" w:eastAsia="仿宋_GB2312"/>
          <w:color w:val="000000"/>
          <w:spacing w:val="-16"/>
        </w:rPr>
        <w:t>“三史”，如</w:t>
      </w:r>
      <w:r>
        <w:rPr>
          <w:rFonts w:ascii="仿宋_GB2312" w:eastAsia="仿宋_GB2312"/>
          <w:color w:val="000000"/>
          <w:spacing w:val="-16"/>
        </w:rPr>
        <w:t xml:space="preserve"> </w:t>
      </w:r>
      <w:r>
        <w:rPr>
          <w:rFonts w:ascii="仿宋_GB2312" w:eastAsia="仿宋_GB2312"/>
          <w:color w:val="000000"/>
        </w:rPr>
        <w:t>14</w:t>
      </w:r>
      <w:r>
        <w:rPr>
          <w:rFonts w:ascii="仿宋_GB2312" w:eastAsia="仿宋_GB2312"/>
          <w:color w:val="000000"/>
          <w:spacing w:val="-10"/>
        </w:rPr>
        <w:t xml:space="preserve"> </w:t>
      </w:r>
      <w:r>
        <w:rPr>
          <w:rFonts w:hint="eastAsia" w:ascii="仿宋_GB2312" w:eastAsia="仿宋_GB2312"/>
          <w:color w:val="000000"/>
          <w:spacing w:val="-10"/>
        </w:rPr>
        <w:t>天内确有境外或是国内中高风险地区</w:t>
      </w:r>
      <w:r>
        <w:rPr>
          <w:rFonts w:hint="eastAsia" w:ascii="仿宋_GB2312" w:eastAsia="仿宋_GB2312"/>
          <w:color w:val="000000"/>
        </w:rPr>
        <w:t>（</w:t>
      </w:r>
      <w:r>
        <w:rPr>
          <w:rFonts w:hint="eastAsia" w:ascii="仿宋_GB2312" w:eastAsia="仿宋_GB2312"/>
          <w:color w:val="000000"/>
          <w:spacing w:val="-3"/>
        </w:rPr>
        <w:t>中</w:t>
      </w:r>
      <w:r>
        <w:rPr>
          <w:rFonts w:hint="eastAsia" w:ascii="仿宋_GB2312" w:eastAsia="仿宋_GB2312"/>
          <w:color w:val="000000"/>
        </w:rPr>
        <w:t>高</w:t>
      </w:r>
      <w:r>
        <w:rPr>
          <w:rFonts w:hint="eastAsia" w:ascii="仿宋_GB2312" w:eastAsia="仿宋_GB2312"/>
          <w:color w:val="000000"/>
          <w:spacing w:val="-3"/>
        </w:rPr>
        <w:t>风险地区可通过微信搜索“国家政务服务平台”“各地疫</w:t>
      </w:r>
      <w:r>
        <w:rPr>
          <w:rFonts w:hint="eastAsia" w:ascii="仿宋_GB2312" w:eastAsia="仿宋_GB2312"/>
          <w:color w:val="000000"/>
          <w:spacing w:val="-3"/>
          <w:w w:val="95"/>
        </w:rPr>
        <w:t>情风险登记查询”栏目查询</w:t>
      </w:r>
      <w:r>
        <w:rPr>
          <w:rFonts w:hint="eastAsia" w:ascii="仿宋_GB2312" w:eastAsia="仿宋_GB2312"/>
          <w:color w:val="000000"/>
          <w:spacing w:val="-5"/>
          <w:w w:val="95"/>
        </w:rPr>
        <w:t>）</w:t>
      </w:r>
      <w:r>
        <w:rPr>
          <w:rFonts w:hint="eastAsia" w:ascii="仿宋_GB2312" w:eastAsia="仿宋_GB2312"/>
          <w:color w:val="000000"/>
          <w:spacing w:val="-1"/>
          <w:w w:val="95"/>
        </w:rPr>
        <w:t>旅居史、确诊或疑似患者接触</w:t>
      </w:r>
      <w:r>
        <w:rPr>
          <w:rFonts w:hint="eastAsia" w:ascii="仿宋_GB2312" w:eastAsia="仿宋_GB2312"/>
          <w:color w:val="000000"/>
          <w:spacing w:val="-2"/>
          <w:w w:val="95"/>
        </w:rPr>
        <w:t>史、聚集性发病等“三史”情况的，立即上报</w:t>
      </w:r>
      <w:r>
        <w:rPr>
          <w:rFonts w:hint="eastAsia" w:ascii="仿宋_GB2312" w:eastAsia="仿宋_GB2312"/>
          <w:color w:val="000000"/>
          <w:spacing w:val="-1"/>
          <w:w w:val="95"/>
        </w:rPr>
        <w:t>区卫健局、市疾控中心</w:t>
      </w:r>
      <w:r>
        <w:rPr>
          <w:rFonts w:hint="eastAsia" w:ascii="仿宋_GB2312" w:eastAsia="仿宋_GB2312"/>
          <w:color w:val="000000"/>
          <w:spacing w:val="-2"/>
          <w:w w:val="95"/>
        </w:rPr>
        <w:t>。如临时</w:t>
      </w:r>
      <w:r>
        <w:rPr>
          <w:rFonts w:hint="eastAsia" w:ascii="仿宋_GB2312" w:eastAsia="仿宋_GB2312"/>
          <w:color w:val="000000"/>
        </w:rPr>
        <w:t>发热考生</w:t>
      </w:r>
      <w:r>
        <w:rPr>
          <w:rFonts w:hint="eastAsia" w:ascii="仿宋_GB2312" w:eastAsia="仿宋_GB2312"/>
          <w:color w:val="000000"/>
          <w:spacing w:val="-4"/>
        </w:rPr>
        <w:t>坚持参加考试，须</w:t>
      </w:r>
      <w:r>
        <w:rPr>
          <w:rFonts w:hint="eastAsia" w:ascii="仿宋_GB2312" w:eastAsia="仿宋_GB2312"/>
          <w:color w:val="000000"/>
        </w:rPr>
        <w:t>凭准考证、身份证和核酸检测阴性证明等材料，</w:t>
      </w:r>
      <w:r>
        <w:rPr>
          <w:rFonts w:hint="eastAsia" w:ascii="仿宋_GB2312" w:eastAsia="仿宋_GB2312"/>
          <w:color w:val="000000"/>
          <w:spacing w:val="-4"/>
        </w:rPr>
        <w:t>加戴一次性医用外科口罩，由专人</w:t>
      </w:r>
      <w:r>
        <w:rPr>
          <w:rFonts w:hint="eastAsia" w:ascii="仿宋_GB2312" w:eastAsia="仿宋_GB2312"/>
          <w:color w:val="000000"/>
          <w:spacing w:val="-5"/>
        </w:rPr>
        <w:t>引导到备用试室进行隔离考试，考试结束后及时到定点医院发热门诊就诊。</w:t>
      </w:r>
    </w:p>
    <w:p>
      <w:pPr>
        <w:pStyle w:val="2"/>
        <w:spacing w:line="560" w:lineRule="exact"/>
        <w:ind w:right="405" w:firstLine="640"/>
        <w:rPr>
          <w:rFonts w:ascii="仿宋_GB2312" w:eastAsia="仿宋_GB2312"/>
          <w:color w:val="000000"/>
        </w:rPr>
      </w:pPr>
      <w:r>
        <w:rPr>
          <w:rFonts w:ascii="仿宋_GB2312" w:eastAsia="仿宋_GB2312"/>
          <w:color w:val="000000"/>
        </w:rPr>
        <w:t>2.</w:t>
      </w:r>
      <w:r>
        <w:rPr>
          <w:rFonts w:hint="eastAsia" w:ascii="仿宋_GB2312" w:eastAsia="仿宋_GB2312"/>
          <w:color w:val="000000"/>
        </w:rPr>
        <w:t>考试期间，如发现有可疑症状者，由医疗卫生专业人员进行个案研判，具备继续完成考试条件的考生，须安排在备用隔离考场考试。考生从普通考场转移至备用隔离考场所耽误的时间，报请区教育局、区卫健局批准后予以补齐。当科目考试结束时，由负责研判的专业人员当场简要向所有考生精心解释和说明，避免其他考生恐慌。</w:t>
      </w:r>
    </w:p>
    <w:p>
      <w:pPr>
        <w:pStyle w:val="2"/>
        <w:spacing w:line="560" w:lineRule="exact"/>
        <w:ind w:left="119" w:right="403" w:firstLine="641"/>
        <w:rPr>
          <w:rFonts w:ascii="仿宋_GB2312" w:eastAsia="仿宋_GB2312"/>
          <w:color w:val="000000"/>
        </w:rPr>
      </w:pPr>
      <w:r>
        <w:rPr>
          <w:rFonts w:ascii="仿宋_GB2312" w:eastAsia="仿宋_GB2312"/>
          <w:color w:val="000000"/>
        </w:rPr>
        <w:t>4.</w:t>
      </w:r>
      <w:r>
        <w:rPr>
          <w:rFonts w:hint="eastAsia" w:ascii="仿宋_GB2312" w:eastAsia="仿宋_GB2312"/>
          <w:color w:val="000000"/>
        </w:rPr>
        <w:t>如发现新冠肺炎疑似病例时，根据属地卫生防疫工作有关规定，相关考生应就地隔离，其他考生有序撤离做好登记，协助疾控机构做好密接者判定及实施隔离措施。考点应及时联系医疗机构，将疑似病例送院治疗。在当地疾控机构指导下对相关环境实施消毒。</w:t>
      </w:r>
    </w:p>
    <w:p>
      <w:pPr>
        <w:pStyle w:val="2"/>
        <w:spacing w:line="560" w:lineRule="exact"/>
        <w:ind w:left="119" w:right="403" w:firstLine="641"/>
        <w:rPr>
          <w:rFonts w:ascii="黑体" w:hAnsi="黑体" w:eastAsia="黑体"/>
          <w:color w:val="000000"/>
        </w:rPr>
      </w:pPr>
      <w:r>
        <w:rPr>
          <w:rFonts w:hint="eastAsia" w:ascii="黑体" w:hAnsi="黑体" w:eastAsia="黑体"/>
          <w:color w:val="000000"/>
        </w:rPr>
        <w:t>四、有关要求</w:t>
      </w:r>
    </w:p>
    <w:p>
      <w:pPr>
        <w:pStyle w:val="2"/>
        <w:spacing w:line="560" w:lineRule="exact"/>
        <w:ind w:left="119" w:right="403" w:firstLine="641"/>
        <w:rPr>
          <w:rFonts w:ascii="仿宋_GB2312" w:eastAsia="仿宋_GB2312"/>
          <w:color w:val="000000"/>
        </w:rPr>
      </w:pPr>
      <w:r>
        <w:rPr>
          <w:rFonts w:hint="eastAsia" w:ascii="楷体_GB2312" w:eastAsia="楷体_GB2312"/>
          <w:b/>
          <w:bCs/>
          <w:color w:val="000000"/>
        </w:rPr>
        <w:t>（一）</w:t>
      </w:r>
      <w:r>
        <w:rPr>
          <w:rFonts w:hint="eastAsia" w:ascii="仿宋_GB2312" w:eastAsia="仿宋_GB2312"/>
          <w:color w:val="000000"/>
        </w:rPr>
        <w:t>考生应认真阅读本防控须知和《考生疫情防控承诺书》</w:t>
      </w:r>
      <w:r>
        <w:rPr>
          <w:rFonts w:ascii="仿宋_GB2312" w:eastAsia="仿宋_GB2312"/>
          <w:color w:val="000000"/>
        </w:rPr>
        <w:t>(</w:t>
      </w:r>
      <w:r>
        <w:rPr>
          <w:rFonts w:hint="eastAsia" w:ascii="仿宋_GB2312" w:eastAsia="仿宋_GB2312"/>
          <w:color w:val="000000"/>
        </w:rPr>
        <w:t>附后</w:t>
      </w:r>
      <w:r>
        <w:rPr>
          <w:rFonts w:ascii="仿宋_GB2312" w:eastAsia="仿宋_GB2312"/>
          <w:color w:val="000000"/>
        </w:rPr>
        <w:t>)</w:t>
      </w:r>
      <w:r>
        <w:rPr>
          <w:rFonts w:hint="eastAsia" w:ascii="仿宋_GB2312" w:eastAsia="仿宋_GB2312"/>
          <w:color w:val="000000"/>
        </w:rPr>
        <w:t>。</w:t>
      </w:r>
    </w:p>
    <w:p>
      <w:pPr>
        <w:pStyle w:val="2"/>
        <w:spacing w:line="560" w:lineRule="exact"/>
        <w:ind w:left="119" w:right="403" w:firstLine="641"/>
        <w:rPr>
          <w:rFonts w:ascii="仿宋_GB2312" w:eastAsia="仿宋_GB2312"/>
          <w:color w:val="000000"/>
        </w:rPr>
      </w:pPr>
      <w:r>
        <w:rPr>
          <w:rFonts w:hint="eastAsia" w:ascii="仿宋_GB2312" w:eastAsia="仿宋_GB2312"/>
          <w:color w:val="000000"/>
        </w:rPr>
        <w:t>考生点击“我已承诺”即视为认同并签署承诺书。如违反相关规定，自愿承担相关责任、接受相应处理。</w:t>
      </w:r>
    </w:p>
    <w:p>
      <w:pPr>
        <w:pStyle w:val="2"/>
        <w:spacing w:line="560" w:lineRule="exact"/>
        <w:ind w:left="119" w:right="403" w:firstLine="641"/>
        <w:rPr>
          <w:rFonts w:ascii="仿宋_GB2312" w:eastAsia="仿宋_GB2312"/>
          <w:color w:val="000000"/>
        </w:rPr>
      </w:pPr>
      <w:r>
        <w:rPr>
          <w:rFonts w:hint="eastAsia" w:ascii="楷体_GB2312" w:eastAsia="楷体_GB2312"/>
          <w:b/>
          <w:bCs/>
          <w:color w:val="000000"/>
        </w:rPr>
        <w:t>（二）</w:t>
      </w:r>
      <w:r>
        <w:rPr>
          <w:rFonts w:hint="eastAsia" w:ascii="仿宋_GB2312" w:eastAsia="仿宋_GB2312"/>
          <w:color w:val="000000"/>
        </w:rPr>
        <w:t>考生不配合考试防疫工作、不如实报告健康状况，隐瞒或谎报旅居史、接触史、健康状况等疫情防控信息，提供虚假防疫证明材料</w:t>
      </w:r>
      <w:r>
        <w:rPr>
          <w:rFonts w:ascii="仿宋_GB2312" w:eastAsia="仿宋_GB2312"/>
          <w:color w:val="000000"/>
        </w:rPr>
        <w:t>(</w:t>
      </w:r>
      <w:r>
        <w:rPr>
          <w:rFonts w:hint="eastAsia" w:ascii="仿宋_GB2312" w:eastAsia="仿宋_GB2312"/>
          <w:color w:val="000000"/>
        </w:rPr>
        <w:t>信息</w:t>
      </w:r>
      <w:r>
        <w:rPr>
          <w:rFonts w:ascii="仿宋_GB2312" w:eastAsia="仿宋_GB2312"/>
          <w:color w:val="000000"/>
        </w:rPr>
        <w:t>)</w:t>
      </w:r>
      <w:r>
        <w:rPr>
          <w:rFonts w:hint="eastAsia" w:ascii="仿宋_GB2312" w:eastAsia="仿宋_GB2312"/>
          <w:color w:val="000000"/>
        </w:rPr>
        <w:t>的，取消考试资格。造成不良后果的，依法追究其法律责任。</w:t>
      </w:r>
    </w:p>
    <w:p>
      <w:pPr>
        <w:pStyle w:val="2"/>
        <w:spacing w:line="560" w:lineRule="exact"/>
        <w:ind w:right="405" w:firstLine="640"/>
        <w:rPr>
          <w:rFonts w:ascii="黑体" w:hAnsi="黑体" w:eastAsia="黑体"/>
          <w:color w:val="000000"/>
        </w:rPr>
      </w:pPr>
      <w:r>
        <w:rPr>
          <w:rFonts w:hint="eastAsia" w:ascii="黑体" w:hAnsi="黑体" w:eastAsia="黑体"/>
          <w:color w:val="000000"/>
        </w:rPr>
        <w:t>五、其他事项</w:t>
      </w:r>
    </w:p>
    <w:p>
      <w:pPr>
        <w:pStyle w:val="2"/>
        <w:spacing w:line="560" w:lineRule="exact"/>
        <w:ind w:right="405" w:firstLine="640"/>
        <w:rPr>
          <w:rFonts w:ascii="仿宋_GB2312" w:eastAsia="仿宋_GB2312"/>
          <w:color w:val="000000"/>
        </w:rPr>
      </w:pPr>
      <w:r>
        <w:rPr>
          <w:rFonts w:hint="eastAsia" w:ascii="仿宋_GB2312" w:eastAsia="仿宋_GB2312"/>
          <w:color w:val="000000"/>
        </w:rPr>
        <w:t>考试疫情防控措施会根据国家和我省疫情防控工作部署和要求适时调整，请密切关注考试所在地最新疫情防控政策，积极配合和服从考试防疫相关检查和管理。</w:t>
      </w:r>
    </w:p>
    <w:p>
      <w:pPr>
        <w:pStyle w:val="2"/>
        <w:spacing w:line="560" w:lineRule="exact"/>
        <w:ind w:left="0" w:right="725" w:firstLine="640" w:firstLineChars="200"/>
        <w:rPr>
          <w:rFonts w:ascii="仿宋_GB2312" w:eastAsia="仿宋_GB2312"/>
          <w:color w:val="000000"/>
        </w:rPr>
      </w:pPr>
      <w:r>
        <w:rPr>
          <w:rFonts w:hint="eastAsia" w:ascii="仿宋_GB2312" w:eastAsia="仿宋_GB2312"/>
          <w:color w:val="000000"/>
        </w:rPr>
        <w:t>防疫政策咨询电话：</w:t>
      </w:r>
      <w:r>
        <w:rPr>
          <w:rFonts w:ascii="仿宋_GB2312" w:eastAsia="仿宋_GB2312"/>
          <w:color w:val="000000"/>
        </w:rPr>
        <w:t>0759-8208013</w:t>
      </w:r>
    </w:p>
    <w:p>
      <w:pPr>
        <w:pStyle w:val="2"/>
        <w:spacing w:line="560" w:lineRule="exact"/>
        <w:ind w:left="600"/>
        <w:rPr>
          <w:rFonts w:ascii="仿宋_GB2312" w:eastAsia="仿宋_GB2312"/>
          <w:color w:val="000000"/>
        </w:rPr>
      </w:pPr>
      <w:r>
        <w:rPr>
          <w:rFonts w:hint="eastAsia" w:ascii="仿宋_GB2312" w:eastAsia="仿宋_GB2312"/>
          <w:color w:val="000000"/>
          <w:w w:val="95"/>
        </w:rPr>
        <w:t>考生考务咨询电话：</w:t>
      </w:r>
      <w:r>
        <w:rPr>
          <w:rFonts w:ascii="仿宋_GB2312" w:eastAsia="仿宋_GB2312"/>
          <w:color w:val="000000"/>
          <w:w w:val="95"/>
        </w:rPr>
        <w:t>0759-8208518</w:t>
      </w:r>
    </w:p>
    <w:p>
      <w:pPr>
        <w:pStyle w:val="2"/>
        <w:spacing w:line="328" w:lineRule="auto"/>
        <w:ind w:right="405"/>
        <w:rPr>
          <w:color w:val="000000"/>
        </w:rPr>
        <w:sectPr>
          <w:type w:val="continuous"/>
          <w:pgSz w:w="11910" w:h="16840"/>
          <w:pgMar w:top="1500" w:right="1380" w:bottom="280" w:left="1680" w:header="720" w:footer="720" w:gutter="0"/>
          <w:cols w:space="720" w:num="1"/>
        </w:sectPr>
      </w:pPr>
    </w:p>
    <w:p>
      <w:pPr>
        <w:pStyle w:val="2"/>
        <w:spacing w:line="680" w:lineRule="exact"/>
        <w:ind w:left="119" w:right="726"/>
        <w:jc w:val="center"/>
        <w:rPr>
          <w:rFonts w:ascii="方正小标宋简体" w:eastAsia="方正小标宋简体"/>
          <w:color w:val="000000"/>
          <w:sz w:val="44"/>
          <w:szCs w:val="44"/>
        </w:rPr>
      </w:pPr>
      <w:r>
        <w:rPr>
          <w:rFonts w:hint="eastAsia" w:ascii="方正小标宋简体" w:eastAsia="方正小标宋简体"/>
          <w:color w:val="000000"/>
          <w:sz w:val="44"/>
          <w:szCs w:val="44"/>
        </w:rPr>
        <w:t>湛江市赤坎区公开招聘中小学、幼儿园</w:t>
      </w:r>
    </w:p>
    <w:p>
      <w:pPr>
        <w:pStyle w:val="2"/>
        <w:spacing w:line="680" w:lineRule="exact"/>
        <w:ind w:left="119" w:right="726"/>
        <w:jc w:val="center"/>
        <w:rPr>
          <w:rFonts w:ascii="方正小标宋简体" w:eastAsia="方正小标宋简体"/>
          <w:color w:val="000000"/>
          <w:sz w:val="44"/>
          <w:szCs w:val="44"/>
        </w:rPr>
      </w:pPr>
      <w:r>
        <w:rPr>
          <w:rFonts w:hint="eastAsia" w:ascii="方正小标宋简体" w:eastAsia="方正小标宋简体"/>
          <w:color w:val="000000"/>
          <w:sz w:val="44"/>
          <w:szCs w:val="44"/>
        </w:rPr>
        <w:t>教师考生疫情防控承诺书</w:t>
      </w:r>
    </w:p>
    <w:p>
      <w:pPr>
        <w:pStyle w:val="2"/>
        <w:spacing w:line="326" w:lineRule="auto"/>
        <w:ind w:right="725"/>
        <w:rPr>
          <w:color w:val="000000"/>
        </w:rPr>
      </w:pPr>
    </w:p>
    <w:p>
      <w:pPr>
        <w:pStyle w:val="2"/>
        <w:spacing w:line="326" w:lineRule="auto"/>
        <w:ind w:right="725"/>
        <w:rPr>
          <w:color w:val="000000"/>
        </w:rPr>
      </w:pP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一、本人已认真阅读《</w:t>
      </w:r>
      <w:r>
        <w:rPr>
          <w:rFonts w:ascii="仿宋_GB2312" w:eastAsia="仿宋_GB2312"/>
          <w:color w:val="000000"/>
        </w:rPr>
        <w:t>2022</w:t>
      </w:r>
      <w:r>
        <w:rPr>
          <w:rFonts w:hint="eastAsia" w:ascii="仿宋_GB2312" w:eastAsia="仿宋_GB2312"/>
          <w:color w:val="000000"/>
        </w:rPr>
        <w:t>年湛江市赤坎区公开招聘中小学、幼儿园教师考生须知》，知悉告知的所有事项和防疫要求。</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二、本人充分理解并遵守考试各项防疫要求，不存在任何不得参加考试的情形。</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三、本人提交和现场出示的所有防疫材料</w:t>
      </w:r>
      <w:r>
        <w:rPr>
          <w:rFonts w:ascii="仿宋_GB2312" w:eastAsia="仿宋_GB2312"/>
          <w:color w:val="000000"/>
        </w:rPr>
        <w:t>(</w:t>
      </w:r>
      <w:r>
        <w:rPr>
          <w:rFonts w:hint="eastAsia" w:ascii="仿宋_GB2312" w:eastAsia="仿宋_GB2312"/>
          <w:color w:val="000000"/>
        </w:rPr>
        <w:t>信息</w:t>
      </w:r>
      <w:r>
        <w:rPr>
          <w:rFonts w:ascii="仿宋_GB2312" w:eastAsia="仿宋_GB2312"/>
          <w:color w:val="000000"/>
        </w:rPr>
        <w:t>)</w:t>
      </w:r>
      <w:r>
        <w:rPr>
          <w:rFonts w:hint="eastAsia" w:ascii="仿宋_GB2312" w:eastAsia="仿宋_GB2312"/>
          <w:color w:val="000000"/>
        </w:rPr>
        <w:t>均真实、有效，积极配合和服从考试防疫相关检查和管理，不隐瞒或谎报旅居史、接触史、健康状况等疫情防控信息。</w:t>
      </w:r>
    </w:p>
    <w:p>
      <w:pPr>
        <w:pStyle w:val="2"/>
        <w:spacing w:line="560" w:lineRule="exact"/>
        <w:ind w:left="0" w:firstLine="640" w:firstLineChars="200"/>
        <w:rPr>
          <w:rFonts w:ascii="仿宋_GB2312" w:eastAsia="仿宋_GB2312"/>
          <w:color w:val="000000"/>
        </w:rPr>
      </w:pPr>
      <w:r>
        <w:rPr>
          <w:rFonts w:hint="eastAsia" w:ascii="仿宋_GB2312" w:eastAsia="仿宋_GB2312"/>
          <w:color w:val="000000"/>
        </w:rPr>
        <w:t>如违反上述承诺，自愿取消考试资格，承担相应后果及法律责任</w:t>
      </w:r>
    </w:p>
    <w:p>
      <w:pPr>
        <w:pStyle w:val="2"/>
        <w:spacing w:line="560" w:lineRule="exact"/>
        <w:ind w:left="0" w:firstLine="640" w:firstLineChars="200"/>
        <w:rPr>
          <w:rFonts w:ascii="仿宋_GB2312" w:eastAsia="仿宋_GB2312"/>
          <w:color w:val="000000"/>
        </w:rPr>
      </w:pPr>
    </w:p>
    <w:p>
      <w:pPr>
        <w:pStyle w:val="2"/>
        <w:spacing w:line="560" w:lineRule="exact"/>
        <w:ind w:left="0" w:firstLine="640" w:firstLineChars="200"/>
        <w:rPr>
          <w:rFonts w:ascii="仿宋_GB2312" w:eastAsia="仿宋_GB2312"/>
          <w:color w:val="000000"/>
        </w:rPr>
      </w:pPr>
    </w:p>
    <w:p>
      <w:pPr>
        <w:pStyle w:val="2"/>
        <w:spacing w:afterLines="100" w:line="560" w:lineRule="exact"/>
        <w:ind w:left="0" w:firstLine="640" w:firstLineChars="200"/>
        <w:rPr>
          <w:rFonts w:ascii="仿宋_GB2312" w:eastAsia="仿宋_GB2312"/>
          <w:color w:val="000000"/>
          <w:u w:val="single"/>
        </w:rPr>
      </w:pPr>
      <w:r>
        <w:rPr>
          <w:rFonts w:hint="eastAsia" w:ascii="仿宋_GB2312" w:eastAsia="仿宋_GB2312"/>
          <w:color w:val="000000"/>
        </w:rPr>
        <w:t>考生签名</w:t>
      </w:r>
      <w:r>
        <w:rPr>
          <w:rFonts w:ascii="仿宋_GB2312" w:eastAsia="仿宋_GB2312"/>
          <w:color w:val="000000"/>
        </w:rPr>
        <w:t>(</w:t>
      </w:r>
      <w:r>
        <w:rPr>
          <w:rFonts w:hint="eastAsia" w:ascii="仿宋_GB2312" w:eastAsia="仿宋_GB2312"/>
          <w:color w:val="000000"/>
        </w:rPr>
        <w:t>附指模</w:t>
      </w:r>
      <w:r>
        <w:rPr>
          <w:rFonts w:ascii="仿宋_GB2312" w:eastAsia="仿宋_GB2312"/>
          <w:color w:val="000000"/>
        </w:rPr>
        <w:t>)</w:t>
      </w:r>
      <w:r>
        <w:rPr>
          <w:rFonts w:hint="eastAsia" w:ascii="仿宋_GB2312" w:eastAsia="仿宋_GB2312"/>
          <w:color w:val="000000"/>
        </w:rPr>
        <w:t>：</w:t>
      </w:r>
      <w:r>
        <w:rPr>
          <w:rFonts w:hint="eastAsia" w:ascii="仿宋_GB2312" w:eastAsia="仿宋_GB2312"/>
          <w:color w:val="000000"/>
          <w:u w:val="single"/>
        </w:rPr>
        <w:t>　　　　　　　　</w:t>
      </w:r>
    </w:p>
    <w:p>
      <w:pPr>
        <w:pStyle w:val="2"/>
        <w:spacing w:afterLines="100" w:line="560" w:lineRule="exact"/>
        <w:ind w:left="0" w:firstLine="640" w:firstLineChars="200"/>
        <w:rPr>
          <w:rFonts w:ascii="仿宋_GB2312" w:eastAsia="仿宋_GB2312"/>
          <w:color w:val="000000"/>
          <w:u w:val="single"/>
        </w:rPr>
      </w:pPr>
      <w:r>
        <w:rPr>
          <w:rFonts w:hint="eastAsia" w:ascii="仿宋_GB2312" w:eastAsia="仿宋_GB2312"/>
          <w:color w:val="000000"/>
        </w:rPr>
        <w:t>日</w:t>
      </w:r>
      <w:r>
        <w:rPr>
          <w:rFonts w:ascii="仿宋_GB2312" w:eastAsia="仿宋_GB2312"/>
          <w:color w:val="000000"/>
        </w:rPr>
        <w:t xml:space="preserve">    </w:t>
      </w:r>
      <w:r>
        <w:rPr>
          <w:rFonts w:hint="eastAsia" w:ascii="仿宋_GB2312" w:eastAsia="仿宋_GB2312"/>
          <w:color w:val="000000"/>
        </w:rPr>
        <w:t>期：</w:t>
      </w:r>
      <w:r>
        <w:rPr>
          <w:rFonts w:hint="eastAsia" w:ascii="仿宋_GB2312" w:eastAsia="仿宋_GB2312"/>
          <w:color w:val="000000"/>
          <w:u w:val="single"/>
        </w:rPr>
        <w:t>　　　年　　　月　　　日</w:t>
      </w:r>
    </w:p>
    <w:sectPr>
      <w:pgSz w:w="11910" w:h="16840"/>
      <w:pgMar w:top="1520" w:right="13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zN2VlZjFhYWRmODYxZWY2NzcwZTBlYmNhODU2NzgifQ=="/>
  </w:docVars>
  <w:rsids>
    <w:rsidRoot w:val="00864F1E"/>
    <w:rsid w:val="000062C1"/>
    <w:rsid w:val="000317C4"/>
    <w:rsid w:val="000802AA"/>
    <w:rsid w:val="0010534E"/>
    <w:rsid w:val="001701CF"/>
    <w:rsid w:val="001A33F5"/>
    <w:rsid w:val="00214F98"/>
    <w:rsid w:val="00262F5C"/>
    <w:rsid w:val="002824F7"/>
    <w:rsid w:val="002F5D91"/>
    <w:rsid w:val="003A4468"/>
    <w:rsid w:val="003D4729"/>
    <w:rsid w:val="00456320"/>
    <w:rsid w:val="004B1384"/>
    <w:rsid w:val="00611544"/>
    <w:rsid w:val="00654CE3"/>
    <w:rsid w:val="00671D37"/>
    <w:rsid w:val="00751CB1"/>
    <w:rsid w:val="007C38F8"/>
    <w:rsid w:val="007E5282"/>
    <w:rsid w:val="007F47EB"/>
    <w:rsid w:val="008335E0"/>
    <w:rsid w:val="008545EB"/>
    <w:rsid w:val="00864F1E"/>
    <w:rsid w:val="0086701B"/>
    <w:rsid w:val="008C4F19"/>
    <w:rsid w:val="008D5148"/>
    <w:rsid w:val="008F1E91"/>
    <w:rsid w:val="009160B1"/>
    <w:rsid w:val="00922E4A"/>
    <w:rsid w:val="009760ED"/>
    <w:rsid w:val="00997EAB"/>
    <w:rsid w:val="009A5B66"/>
    <w:rsid w:val="00A36F8E"/>
    <w:rsid w:val="00A75FAE"/>
    <w:rsid w:val="00AB2236"/>
    <w:rsid w:val="00AD0433"/>
    <w:rsid w:val="00AD0652"/>
    <w:rsid w:val="00B8698E"/>
    <w:rsid w:val="00BD1823"/>
    <w:rsid w:val="00CC1EB6"/>
    <w:rsid w:val="00CE60FB"/>
    <w:rsid w:val="00D51DF4"/>
    <w:rsid w:val="00D54FA4"/>
    <w:rsid w:val="00D81686"/>
    <w:rsid w:val="00FA7217"/>
    <w:rsid w:val="07C77FB2"/>
    <w:rsid w:val="1DBF11E3"/>
    <w:rsid w:val="29193C05"/>
    <w:rsid w:val="55A43A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iPriority w:val="99"/>
    <w:pPr>
      <w:ind w:left="120"/>
    </w:pPr>
    <w:rPr>
      <w:rFonts w:cs="Times New Roman"/>
      <w:sz w:val="32"/>
      <w:szCs w:val="32"/>
    </w:rPr>
  </w:style>
  <w:style w:type="paragraph" w:styleId="3">
    <w:name w:val="footer"/>
    <w:basedOn w:val="1"/>
    <w:link w:val="9"/>
    <w:uiPriority w:val="99"/>
    <w:pPr>
      <w:tabs>
        <w:tab w:val="center" w:pos="4153"/>
        <w:tab w:val="right" w:pos="8306"/>
      </w:tabs>
      <w:snapToGrid w:val="0"/>
    </w:pPr>
    <w:rPr>
      <w:rFonts w:hAnsi="Calibri" w:cs="Times New Roman"/>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hAnsi="Calibri" w:cs="Times New Roman"/>
      <w:sz w:val="18"/>
      <w:szCs w:val="18"/>
    </w:rPr>
  </w:style>
  <w:style w:type="paragraph" w:styleId="5">
    <w:name w:val="Title"/>
    <w:basedOn w:val="1"/>
    <w:link w:val="11"/>
    <w:qFormat/>
    <w:uiPriority w:val="99"/>
    <w:pPr>
      <w:ind w:left="120"/>
    </w:pPr>
    <w:rPr>
      <w:rFonts w:ascii="Cambria" w:hAnsi="Cambria" w:cs="Times New Roman"/>
      <w:b/>
      <w:bCs/>
      <w:sz w:val="32"/>
      <w:szCs w:val="32"/>
    </w:rPr>
  </w:style>
  <w:style w:type="character" w:customStyle="1" w:styleId="8">
    <w:name w:val="Body Text Char"/>
    <w:basedOn w:val="7"/>
    <w:link w:val="2"/>
    <w:locked/>
    <w:uiPriority w:val="99"/>
    <w:rPr>
      <w:rFonts w:ascii="宋体" w:hAnsi="宋体" w:eastAsia="宋体"/>
      <w:sz w:val="32"/>
      <w:lang w:eastAsia="zh-CN"/>
    </w:rPr>
  </w:style>
  <w:style w:type="character" w:customStyle="1" w:styleId="9">
    <w:name w:val="Footer Char"/>
    <w:basedOn w:val="7"/>
    <w:link w:val="3"/>
    <w:semiHidden/>
    <w:locked/>
    <w:uiPriority w:val="99"/>
    <w:rPr>
      <w:rFonts w:ascii="宋体" w:eastAsia="宋体"/>
      <w:kern w:val="0"/>
      <w:sz w:val="18"/>
    </w:rPr>
  </w:style>
  <w:style w:type="character" w:customStyle="1" w:styleId="10">
    <w:name w:val="Header Char"/>
    <w:basedOn w:val="7"/>
    <w:link w:val="4"/>
    <w:semiHidden/>
    <w:locked/>
    <w:uiPriority w:val="99"/>
    <w:rPr>
      <w:rFonts w:ascii="宋体" w:eastAsia="宋体"/>
      <w:kern w:val="0"/>
      <w:sz w:val="18"/>
    </w:rPr>
  </w:style>
  <w:style w:type="character" w:customStyle="1" w:styleId="11">
    <w:name w:val="Title Char"/>
    <w:basedOn w:val="7"/>
    <w:link w:val="5"/>
    <w:locked/>
    <w:uiPriority w:val="99"/>
    <w:rPr>
      <w:rFonts w:ascii="Cambria" w:hAnsi="Cambria"/>
      <w:b/>
      <w:kern w:val="0"/>
      <w:sz w:val="32"/>
    </w:rPr>
  </w:style>
  <w:style w:type="table" w:customStyle="1" w:styleId="12">
    <w:name w:val="Table Normal1"/>
    <w:semiHidden/>
    <w:uiPriority w:val="99"/>
    <w:rPr>
      <w:kern w:val="0"/>
      <w:sz w:val="20"/>
      <w:szCs w:val="20"/>
    </w:rPr>
    <w:tblPr>
      <w:tblCellMar>
        <w:top w:w="0" w:type="dxa"/>
        <w:left w:w="0" w:type="dxa"/>
        <w:bottom w:w="0" w:type="dxa"/>
        <w:right w:w="0" w:type="dxa"/>
      </w:tblCellMar>
    </w:tblPr>
  </w:style>
  <w:style w:type="paragraph" w:styleId="13">
    <w:name w:val="List Paragraph"/>
    <w:basedOn w:val="1"/>
    <w:qFormat/>
    <w:uiPriority w:val="99"/>
  </w:style>
  <w:style w:type="paragraph" w:customStyle="1" w:styleId="14">
    <w:name w:val="Table Paragraph"/>
    <w:basedOn w:val="1"/>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2582</Words>
  <Characters>2760</Characters>
  <Lines>0</Lines>
  <Paragraphs>0</Paragraphs>
  <TotalTime>4</TotalTime>
  <ScaleCrop>false</ScaleCrop>
  <LinksUpToDate>false</LinksUpToDate>
  <CharactersWithSpaces>2787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2021-05-23T22:47:00Z</dcterms:created>
  <dc:creator>China</dc:creator>
  <cp:lastModifiedBy>lily</cp:lastModifiedBy>
  <cp:lastPrinted>2022-04-21T04:38:00Z</cp:lastPrinted>
  <dcterms:modified xsi:type="dcterms:W3CDTF">2022-06-06T09:21:47Z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2052-11.1.0.11744</vt:lpwstr>
  </property>
  <property fmtid="{D5CDD505-2E9C-101B-9397-08002B2CF9AE}" pid="4" name="ICV">
    <vt:lpwstr>9CFDD867951D4F2B804D6F6F9EF2298E</vt:lpwstr>
  </property>
</Properties>
</file>