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20" w:afterAutospacing="0" w:line="560" w:lineRule="exact"/>
        <w:ind w:right="0"/>
        <w:jc w:val="both"/>
        <w:textAlignment w:val="auto"/>
        <w:rPr>
          <w:rFonts w:hint="eastAsia" w:ascii="黑体" w:hAnsi="黑体" w:eastAsia="黑体" w:cs="黑体"/>
          <w:b w:val="0"/>
          <w:bCs w:val="0"/>
          <w:i w:val="0"/>
          <w:caps w:val="0"/>
          <w:color w:val="auto"/>
          <w:spacing w:val="0"/>
          <w:sz w:val="32"/>
          <w:szCs w:val="32"/>
          <w:lang w:val="en-US" w:eastAsia="zh-CN"/>
        </w:rPr>
      </w:pPr>
      <w:r>
        <w:rPr>
          <w:rFonts w:hint="eastAsia" w:ascii="黑体" w:hAnsi="黑体" w:eastAsia="黑体" w:cs="黑体"/>
          <w:b w:val="0"/>
          <w:bCs w:val="0"/>
          <w:i w:val="0"/>
          <w:caps w:val="0"/>
          <w:color w:val="auto"/>
          <w:spacing w:val="0"/>
          <w:sz w:val="32"/>
          <w:szCs w:val="32"/>
          <w:lang w:val="en-US" w:eastAsia="zh-CN"/>
        </w:rPr>
        <w:t>附件</w:t>
      </w:r>
      <w:r>
        <w:rPr>
          <w:rFonts w:hint="eastAsia" w:ascii="Times New Roman" w:hAnsi="Times New Roman" w:eastAsia="方正仿宋_GBK" w:cs="Times New Roman"/>
          <w:color w:val="auto"/>
          <w:kern w:val="2"/>
          <w:sz w:val="32"/>
          <w:szCs w:val="32"/>
          <w:lang w:val="en-US" w:eastAsia="zh-CN" w:bidi="ar-SA"/>
        </w:rPr>
        <w:t>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20" w:afterAutospacing="0" w:line="560" w:lineRule="exact"/>
        <w:ind w:right="0" w:firstLine="2200" w:firstLineChars="500"/>
        <w:jc w:val="both"/>
        <w:textAlignment w:val="auto"/>
        <w:rPr>
          <w:rFonts w:hint="eastAsia" w:ascii="方正小标宋_GBK" w:hAnsi="方正小标宋_GBK" w:eastAsia="方正小标宋_GBK" w:cs="方正小标宋_GBK"/>
          <w:b w:val="0"/>
          <w:bCs w:val="0"/>
          <w:i w:val="0"/>
          <w:caps w:val="0"/>
          <w:color w:val="auto"/>
          <w:spacing w:val="0"/>
          <w:sz w:val="44"/>
          <w:szCs w:val="44"/>
          <w:lang w:val="en-US"/>
        </w:rPr>
      </w:pPr>
      <w:r>
        <w:rPr>
          <w:rFonts w:hint="eastAsia" w:ascii="方正小标宋_GBK" w:hAnsi="方正小标宋_GBK" w:eastAsia="方正小标宋_GBK" w:cs="方正小标宋_GBK"/>
          <w:b w:val="0"/>
          <w:bCs w:val="0"/>
          <w:i w:val="0"/>
          <w:caps w:val="0"/>
          <w:color w:val="auto"/>
          <w:spacing w:val="0"/>
          <w:sz w:val="44"/>
          <w:szCs w:val="44"/>
          <w:lang w:val="en-US" w:eastAsia="zh-CN"/>
        </w:rPr>
        <w:t>考生线上</w:t>
      </w:r>
      <w:r>
        <w:rPr>
          <w:rFonts w:hint="eastAsia" w:ascii="方正小标宋_GBK" w:hAnsi="方正小标宋_GBK" w:eastAsia="方正小标宋_GBK" w:cs="方正小标宋_GBK"/>
          <w:b w:val="0"/>
          <w:bCs w:val="0"/>
          <w:i w:val="0"/>
          <w:caps w:val="0"/>
          <w:color w:val="auto"/>
          <w:spacing w:val="0"/>
          <w:sz w:val="44"/>
          <w:szCs w:val="44"/>
        </w:rPr>
        <w:t>面试</w:t>
      </w:r>
      <w:r>
        <w:rPr>
          <w:rFonts w:hint="eastAsia" w:ascii="方正小标宋_GBK" w:hAnsi="方正小标宋_GBK" w:eastAsia="方正小标宋_GBK" w:cs="方正小标宋_GBK"/>
          <w:b w:val="0"/>
          <w:bCs w:val="0"/>
          <w:i w:val="0"/>
          <w:caps w:val="0"/>
          <w:color w:val="auto"/>
          <w:spacing w:val="0"/>
          <w:sz w:val="44"/>
          <w:szCs w:val="44"/>
          <w:lang w:val="en-US" w:eastAsia="zh-CN"/>
        </w:rPr>
        <w:t>有关要求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Times New Roman"/>
          <w:b/>
          <w:bCs/>
          <w:color w:val="auto"/>
          <w:sz w:val="32"/>
          <w:szCs w:val="32"/>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本次</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面试</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采取</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线上</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“云考试”的方式进行。考生须在独立、安静的环境中通过自备的电脑下载并登录电脑端“智试云”，同时使用移动端设备下载并登录移动端“智试通”</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APP</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，通过电脑端答题、移动端拍摄佐证视频相结合的方式参加考试。</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为确保考生线上面试工作顺利进行</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t>现将有关要求告知</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黑体" w:hAnsi="黑体" w:eastAsia="黑体" w:cs="黑体"/>
          <w:b w:val="0"/>
          <w:bCs/>
          <w:i w:val="0"/>
          <w:caps w:val="0"/>
          <w:color w:val="000000" w:themeColor="text1"/>
          <w:spacing w:val="0"/>
          <w:sz w:val="32"/>
          <w:szCs w:val="32"/>
          <w14:textFill>
            <w14:solidFill>
              <w14:schemeClr w14:val="tx1"/>
            </w14:solidFill>
          </w14:textFill>
        </w:rPr>
      </w:pPr>
      <w:r>
        <w:rPr>
          <w:rStyle w:val="8"/>
          <w:rFonts w:hint="eastAsia" w:ascii="黑体" w:hAnsi="黑体" w:eastAsia="黑体" w:cs="黑体"/>
          <w:b w:val="0"/>
          <w:bCs/>
          <w:i w:val="0"/>
          <w:caps w:val="0"/>
          <w:color w:val="000000" w:themeColor="text1"/>
          <w:spacing w:val="0"/>
          <w:sz w:val="32"/>
          <w:szCs w:val="32"/>
          <w:lang w:val="en-US" w:eastAsia="zh-CN"/>
          <w14:textFill>
            <w14:solidFill>
              <w14:schemeClr w14:val="tx1"/>
            </w14:solidFill>
          </w14:textFill>
        </w:rPr>
        <w:t>一、考试</w:t>
      </w:r>
      <w:r>
        <w:rPr>
          <w:rStyle w:val="8"/>
          <w:rFonts w:hint="eastAsia" w:ascii="黑体" w:hAnsi="黑体" w:eastAsia="黑体" w:cs="黑体"/>
          <w:b w:val="0"/>
          <w:bCs/>
          <w:i w:val="0"/>
          <w:caps w:val="0"/>
          <w:color w:val="000000" w:themeColor="text1"/>
          <w:spacing w:val="0"/>
          <w:sz w:val="32"/>
          <w:szCs w:val="32"/>
          <w14:textFill>
            <w14:solidFill>
              <w14:schemeClr w14:val="tx1"/>
            </w14:solidFill>
          </w14:textFill>
        </w:rPr>
        <w:t>设备要求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14:textFill>
            <w14:solidFill>
              <w14:schemeClr w14:val="tx1"/>
            </w14:solidFill>
          </w14:textFill>
        </w:rPr>
        <w:t>（一）电脑端（用于在线</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面试</w:t>
      </w:r>
      <w:r>
        <w:rPr>
          <w:rFonts w:hint="eastAsia" w:ascii="方正楷体_GBK" w:hAnsi="方正楷体_GBK" w:eastAsia="方正楷体_GBK" w:cs="方正楷体_GBK"/>
          <w:b/>
          <w:bCs/>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考生自备带有麦克风、摄像头和储电功能的电脑（建议使用笔记本电脑，以防考试中途断电），电脑配置要求：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操作系统：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Windows 7、Windows 10</w:t>
      </w:r>
      <w:r>
        <w:rPr>
          <w:rFonts w:hint="eastAsia" w:ascii="方正仿宋_GBK" w:hAnsi="方正仿宋_GBK" w:eastAsia="方正仿宋_GBK" w:cs="方正仿宋_GBK"/>
          <w:color w:val="000000" w:themeColor="text1"/>
          <w:sz w:val="32"/>
          <w:szCs w:val="32"/>
          <w14:textFill>
            <w14:solidFill>
              <w14:schemeClr w14:val="tx1"/>
            </w14:solidFill>
          </w14:textFill>
        </w:rPr>
        <w:t>（禁止使用双系统、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iOS</w:t>
      </w:r>
      <w:r>
        <w:rPr>
          <w:rFonts w:hint="eastAsia" w:ascii="方正仿宋_GBK" w:hAnsi="方正仿宋_GBK" w:eastAsia="方正仿宋_GBK" w:cs="方正仿宋_GBK"/>
          <w:color w:val="000000" w:themeColor="text1"/>
          <w:sz w:val="32"/>
          <w:szCs w:val="32"/>
          <w14:textFill>
            <w14:solidFill>
              <w14:schemeClr w14:val="tx1"/>
            </w14:solidFill>
          </w14:textFill>
        </w:rPr>
        <w:t>系统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或虚拟机</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内存：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4G</w:t>
      </w:r>
      <w:r>
        <w:rPr>
          <w:rFonts w:hint="eastAsia" w:ascii="方正仿宋_GBK" w:hAnsi="方正仿宋_GBK" w:eastAsia="方正仿宋_GBK" w:cs="方正仿宋_GBK"/>
          <w:color w:val="000000" w:themeColor="text1"/>
          <w:sz w:val="32"/>
          <w:szCs w:val="32"/>
          <w14:textFill>
            <w14:solidFill>
              <w14:schemeClr w14:val="tx1"/>
            </w14:solidFill>
          </w14:textFill>
        </w:rPr>
        <w:t>（含）以上，可用内存2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G</w:t>
      </w:r>
      <w:r>
        <w:rPr>
          <w:rFonts w:hint="eastAsia" w:ascii="方正仿宋_GBK" w:hAnsi="方正仿宋_GBK" w:eastAsia="方正仿宋_GBK" w:cs="方正仿宋_GBK"/>
          <w:color w:val="000000" w:themeColor="text1"/>
          <w:sz w:val="32"/>
          <w:szCs w:val="32"/>
          <w14:textFill>
            <w14:solidFill>
              <w14:schemeClr w14:val="tx1"/>
            </w14:solidFill>
          </w14:textFill>
        </w:rPr>
        <w:t>（含）以上；</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网络：带宽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20M</w:t>
      </w:r>
      <w:r>
        <w:rPr>
          <w:rFonts w:hint="eastAsia" w:ascii="方正仿宋_GBK" w:hAnsi="方正仿宋_GBK" w:eastAsia="方正仿宋_GBK" w:cs="方正仿宋_GBK"/>
          <w:color w:val="000000" w:themeColor="text1"/>
          <w:sz w:val="32"/>
          <w:szCs w:val="32"/>
          <w14:textFill>
            <w14:solidFill>
              <w14:schemeClr w14:val="tx1"/>
            </w14:solidFill>
          </w14:textFill>
        </w:rPr>
        <w:t>以上（有线、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wifi</w:t>
      </w:r>
      <w:r>
        <w:rPr>
          <w:rFonts w:hint="eastAsia" w:ascii="方正仿宋_GBK" w:hAnsi="方正仿宋_GBK" w:eastAsia="方正仿宋_GBK" w:cs="方正仿宋_GBK"/>
          <w:color w:val="000000" w:themeColor="text1"/>
          <w:sz w:val="32"/>
          <w:szCs w:val="32"/>
          <w14:textFill>
            <w14:solidFill>
              <w14:schemeClr w14:val="tx1"/>
            </w14:solidFill>
          </w14:textFill>
        </w:rPr>
        <w:t>、热点均可）,可连接互联网且稳定；</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硬盘：</w:t>
      </w:r>
      <w:bookmarkStart w:id="0" w:name="_Hlk89423752"/>
      <w:r>
        <w:rPr>
          <w:rFonts w:hint="eastAsia" w:ascii="方正仿宋_GBK" w:hAnsi="方正仿宋_GBK" w:eastAsia="方正仿宋_GBK" w:cs="方正仿宋_GBK"/>
          <w:color w:val="000000" w:themeColor="text1"/>
          <w:sz w:val="32"/>
          <w:szCs w:val="32"/>
          <w14:textFill>
            <w14:solidFill>
              <w14:schemeClr w14:val="tx1"/>
            </w14:solidFill>
          </w14:textFill>
        </w:rPr>
        <w:t>系统所在磁盘剩余空间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5G</w:t>
      </w:r>
      <w:r>
        <w:rPr>
          <w:rFonts w:hint="eastAsia" w:ascii="方正仿宋_GBK" w:hAnsi="方正仿宋_GBK" w:eastAsia="方正仿宋_GBK" w:cs="方正仿宋_GBK"/>
          <w:color w:val="000000" w:themeColor="text1"/>
          <w:sz w:val="32"/>
          <w:szCs w:val="32"/>
          <w14:textFill>
            <w14:solidFill>
              <w14:schemeClr w14:val="tx1"/>
            </w14:solidFill>
          </w14:textFill>
        </w:rPr>
        <w:t>以上（如</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C</w:t>
      </w:r>
      <w:r>
        <w:rPr>
          <w:rFonts w:hint="eastAsia" w:ascii="方正仿宋_GBK" w:hAnsi="方正仿宋_GBK" w:eastAsia="方正仿宋_GBK" w:cs="方正仿宋_GBK"/>
          <w:color w:val="000000" w:themeColor="text1"/>
          <w:sz w:val="32"/>
          <w:szCs w:val="32"/>
          <w14:textFill>
            <w14:solidFill>
              <w14:schemeClr w14:val="tx1"/>
            </w14:solidFill>
          </w14:textFill>
        </w:rPr>
        <w:t>盘为系统盘，则至少需要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5G</w:t>
      </w:r>
      <w:r>
        <w:rPr>
          <w:rFonts w:hint="eastAsia" w:ascii="方正仿宋_GBK" w:hAnsi="方正仿宋_GBK" w:eastAsia="方正仿宋_GBK" w:cs="方正仿宋_GBK"/>
          <w:color w:val="000000" w:themeColor="text1"/>
          <w:sz w:val="32"/>
          <w:szCs w:val="32"/>
          <w14:textFill>
            <w14:solidFill>
              <w14:schemeClr w14:val="tx1"/>
            </w14:solidFill>
          </w14:textFill>
        </w:rPr>
        <w:t>可用空间）。智试云所在硬盘至少需要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20G</w:t>
      </w:r>
      <w:r>
        <w:rPr>
          <w:rFonts w:hint="eastAsia" w:ascii="方正仿宋_GBK" w:hAnsi="方正仿宋_GBK" w:eastAsia="方正仿宋_GBK" w:cs="方正仿宋_GBK"/>
          <w:color w:val="000000" w:themeColor="text1"/>
          <w:sz w:val="32"/>
          <w:szCs w:val="32"/>
          <w14:textFill>
            <w14:solidFill>
              <w14:schemeClr w14:val="tx1"/>
            </w14:solidFill>
          </w14:textFill>
        </w:rPr>
        <w:t>以上可用空间（如将智试云安装到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D</w:t>
      </w:r>
      <w:r>
        <w:rPr>
          <w:rFonts w:hint="eastAsia" w:ascii="方正仿宋_GBK" w:hAnsi="方正仿宋_GBK" w:eastAsia="方正仿宋_GBK" w:cs="方正仿宋_GBK"/>
          <w:color w:val="000000" w:themeColor="text1"/>
          <w:sz w:val="32"/>
          <w:szCs w:val="32"/>
          <w14:textFill>
            <w14:solidFill>
              <w14:schemeClr w14:val="tx1"/>
            </w14:solidFill>
          </w14:textFill>
        </w:rPr>
        <w:t>盘，则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D</w:t>
      </w:r>
      <w:r>
        <w:rPr>
          <w:rFonts w:hint="eastAsia" w:ascii="方正仿宋_GBK" w:hAnsi="方正仿宋_GBK" w:eastAsia="方正仿宋_GBK" w:cs="方正仿宋_GBK"/>
          <w:color w:val="000000" w:themeColor="text1"/>
          <w:sz w:val="32"/>
          <w:szCs w:val="32"/>
          <w14:textFill>
            <w14:solidFill>
              <w14:schemeClr w14:val="tx1"/>
            </w14:solidFill>
          </w14:textFill>
        </w:rPr>
        <w:t>盘至少需要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20G</w:t>
      </w:r>
      <w:r>
        <w:rPr>
          <w:rFonts w:hint="eastAsia" w:ascii="方正仿宋_GBK" w:hAnsi="方正仿宋_GBK" w:eastAsia="方正仿宋_GBK" w:cs="方正仿宋_GBK"/>
          <w:color w:val="000000" w:themeColor="text1"/>
          <w:sz w:val="32"/>
          <w:szCs w:val="32"/>
          <w14:textFill>
            <w14:solidFill>
              <w14:schemeClr w14:val="tx1"/>
            </w14:solidFill>
          </w14:textFill>
        </w:rPr>
        <w:t>可用空间）；</w:t>
      </w:r>
      <w:bookmarkEnd w:id="0"/>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摄像头：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电脑</w:t>
      </w:r>
      <w:r>
        <w:rPr>
          <w:rFonts w:hint="eastAsia" w:ascii="方正仿宋_GBK" w:hAnsi="方正仿宋_GBK" w:eastAsia="方正仿宋_GBK" w:cs="方正仿宋_GBK"/>
          <w:color w:val="000000" w:themeColor="text1"/>
          <w:sz w:val="32"/>
          <w:szCs w:val="32"/>
          <w14:textFill>
            <w14:solidFill>
              <w14:schemeClr w14:val="tx1"/>
            </w14:solidFill>
          </w14:textFill>
        </w:rPr>
        <w:t>自带摄像头或外接摄像头；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麦克风：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电脑</w:t>
      </w:r>
      <w:r>
        <w:rPr>
          <w:rFonts w:hint="eastAsia" w:ascii="方正仿宋_GBK" w:hAnsi="方正仿宋_GBK" w:eastAsia="方正仿宋_GBK" w:cs="方正仿宋_GBK"/>
          <w:color w:val="000000" w:themeColor="text1"/>
          <w:sz w:val="32"/>
          <w:szCs w:val="32"/>
          <w14:textFill>
            <w14:solidFill>
              <w14:schemeClr w14:val="tx1"/>
            </w14:solidFill>
          </w14:textFill>
        </w:rPr>
        <w:t>自带具有收音功能的麦克风或外接麦克风（如需外接麦克风，请将其放置在桌面上，正式考试</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期间不得佩戴耳机</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320" w:firstLineChars="100"/>
        <w:jc w:val="both"/>
        <w:textAlignment w:val="auto"/>
        <w:rPr>
          <w:rFonts w:hint="eastAsia" w:ascii="方正楷体_GBK" w:hAnsi="方正楷体_GBK" w:eastAsia="方正楷体_GBK" w:cs="方正楷体_GBK"/>
          <w:b/>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（二）移动端（用于拍摄佐证视频）</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考生自备一台安卓、鸿蒙或者I</w:t>
      </w:r>
      <w:r>
        <w:rPr>
          <w:rFonts w:ascii="仿宋" w:hAnsi="仿宋" w:eastAsia="仿宋" w:cs="Times New Roman"/>
          <w:color w:val="000000" w:themeColor="text1"/>
          <w:sz w:val="32"/>
          <w:szCs w:val="32"/>
          <w14:textFill>
            <w14:solidFill>
              <w14:schemeClr w14:val="tx1"/>
            </w14:solidFill>
          </w14:textFill>
        </w:rPr>
        <w:t>OS</w:t>
      </w:r>
      <w:r>
        <w:rPr>
          <w:rFonts w:hint="eastAsia" w:ascii="仿宋" w:hAnsi="仿宋" w:eastAsia="仿宋" w:cs="Times New Roman"/>
          <w:color w:val="000000" w:themeColor="text1"/>
          <w:sz w:val="32"/>
          <w:szCs w:val="32"/>
          <w14:textFill>
            <w14:solidFill>
              <w14:schemeClr w14:val="tx1"/>
            </w14:solidFill>
          </w14:textFill>
        </w:rPr>
        <w:t xml:space="preserve">操作系统的移动设备（手机或平板，安卓系统版本为8.0及以上，鸿蒙系统版本为2.0及以上，苹果手机IOS </w:t>
      </w:r>
      <w:r>
        <w:rPr>
          <w:rFonts w:ascii="仿宋" w:hAnsi="仿宋" w:eastAsia="仿宋" w:cs="Times New Roman"/>
          <w:color w:val="000000" w:themeColor="text1"/>
          <w:sz w:val="32"/>
          <w:szCs w:val="32"/>
          <w14:textFill>
            <w14:solidFill>
              <w14:schemeClr w14:val="tx1"/>
            </w14:solidFill>
          </w14:textFill>
        </w:rPr>
        <w:t>10</w:t>
      </w:r>
      <w:r>
        <w:rPr>
          <w:rFonts w:hint="eastAsia" w:ascii="仿宋" w:hAnsi="仿宋" w:eastAsia="仿宋" w:cs="Times New Roman"/>
          <w:color w:val="000000" w:themeColor="text1"/>
          <w:sz w:val="32"/>
          <w:szCs w:val="32"/>
          <w14:textFill>
            <w14:solidFill>
              <w14:schemeClr w14:val="tx1"/>
            </w14:solidFill>
          </w14:textFill>
        </w:rPr>
        <w:t>以上），</w:t>
      </w:r>
      <w:r>
        <w:rPr>
          <w:rFonts w:hint="eastAsia" w:ascii="方正仿宋_GBK" w:hAnsi="方正仿宋_GBK" w:eastAsia="方正仿宋_GBK" w:cs="方正仿宋_GBK"/>
          <w:color w:val="000000" w:themeColor="text1"/>
          <w:sz w:val="32"/>
          <w:szCs w:val="32"/>
          <w14:textFill>
            <w14:solidFill>
              <w14:schemeClr w14:val="tx1"/>
            </w14:solidFill>
          </w14:textFill>
        </w:rPr>
        <w:t>须带有摄像头、具有录音录像功能、可用存储内存</w:t>
      </w:r>
      <w:r>
        <w:rPr>
          <w:rFonts w:hint="eastAsia" w:ascii="Times New Roman" w:hAnsi="Times New Roman" w:eastAsia="方正仿宋_GBK" w:cs="Times New Roman"/>
          <w:color w:val="000000" w:themeColor="text1"/>
          <w:sz w:val="32"/>
          <w:szCs w:val="32"/>
          <w14:textFill>
            <w14:solidFill>
              <w14:schemeClr w14:val="tx1"/>
            </w14:solidFill>
          </w14:textFill>
        </w:rPr>
        <w:t>4G</w:t>
      </w:r>
      <w:r>
        <w:rPr>
          <w:rFonts w:hint="eastAsia" w:ascii="方正仿宋_GBK" w:hAnsi="方正仿宋_GBK" w:eastAsia="方正仿宋_GBK" w:cs="方正仿宋_GBK"/>
          <w:color w:val="000000" w:themeColor="text1"/>
          <w:sz w:val="32"/>
          <w:szCs w:val="32"/>
          <w14:textFill>
            <w14:solidFill>
              <w14:schemeClr w14:val="tx1"/>
            </w14:solidFill>
          </w14:textFill>
        </w:rPr>
        <w:t>以上，且有能满足连续录像三个小时的电量。</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由于移动设备参数标准繁多，考生必须下载测试以确保移动端软件能够正常使用。</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1.</w:t>
      </w:r>
      <w:r>
        <w:rPr>
          <w:rFonts w:hint="eastAsia" w:ascii="方正楷体_GBK" w:hAnsi="方正楷体_GBK" w:eastAsia="方正楷体_GBK" w:cs="方正楷体_GBK"/>
          <w:b/>
          <w:bCs/>
          <w:color w:val="000000" w:themeColor="text1"/>
          <w:sz w:val="32"/>
          <w:szCs w:val="32"/>
          <w14:textFill>
            <w14:solidFill>
              <w14:schemeClr w14:val="tx1"/>
            </w14:solidFill>
          </w14:textFill>
        </w:rPr>
        <w:t>下载安装考生端</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请考生在</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color w:val="auto"/>
          <w:sz w:val="32"/>
          <w:szCs w:val="32"/>
          <w:lang w:val="en-US" w:eastAsia="zh-CN"/>
        </w:rPr>
        <w:t>9</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rPr>
        <w:t>日</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000000" w:themeColor="text1"/>
          <w:sz w:val="32"/>
          <w:szCs w:val="32"/>
          <w14:textFill>
            <w14:solidFill>
              <w14:schemeClr w14:val="tx1"/>
            </w14:solidFill>
          </w14:textFill>
        </w:rPr>
        <w:t>每日</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9:00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24:00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时</w:t>
      </w:r>
      <w:r>
        <w:rPr>
          <w:rFonts w:hint="eastAsia" w:ascii="方正仿宋_GBK" w:hAnsi="方正仿宋_GBK" w:eastAsia="方正仿宋_GBK" w:cs="方正仿宋_GBK"/>
          <w:color w:val="000000" w:themeColor="text1"/>
          <w:sz w:val="32"/>
          <w:szCs w:val="32"/>
          <w14:textFill>
            <w14:solidFill>
              <w14:schemeClr w14:val="tx1"/>
            </w14:solidFill>
          </w14:textFill>
        </w:rPr>
        <w:t>凭本人姓名和身份证号在下载页面下载并安装相关考试软件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bCs/>
          <w:color w:val="000000" w:themeColor="text1"/>
          <w:sz w:val="32"/>
          <w:szCs w:val="32"/>
          <w14:textFill>
            <w14:solidFill>
              <w14:schemeClr w14:val="tx1"/>
            </w14:solidFill>
          </w14:textFill>
        </w:rPr>
        <w:t>下载地址</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840" w:firstLineChars="3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https://manager.zgrsw.cn/download.html#/download</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highlight w:val="none"/>
          <w:shd w:val="clear" w:color="auto" w:fill="auto"/>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为保障考试能够顺利进行，下载安装考生端前，请先卸载</w:t>
      </w:r>
      <w:r>
        <w:rPr>
          <w:rFonts w:hint="eastAsia" w:ascii="Times New Roman" w:hAnsi="Times New Roman" w:eastAsia="方正仿宋_GBK" w:cs="Times New Roman"/>
          <w:color w:val="000000" w:themeColor="text1"/>
          <w:sz w:val="32"/>
          <w:szCs w:val="32"/>
          <w14:textFill>
            <w14:solidFill>
              <w14:schemeClr w14:val="tx1"/>
            </w14:solidFill>
          </w14:textFill>
        </w:rPr>
        <w:t>360</w:t>
      </w:r>
      <w:r>
        <w:rPr>
          <w:rFonts w:hint="eastAsia" w:ascii="方正仿宋_GBK" w:hAnsi="方正仿宋_GBK" w:eastAsia="方正仿宋_GBK" w:cs="方正仿宋_GBK"/>
          <w:color w:val="000000" w:themeColor="text1"/>
          <w:sz w:val="32"/>
          <w:szCs w:val="32"/>
          <w14:textFill>
            <w14:solidFill>
              <w14:schemeClr w14:val="tx1"/>
            </w14:solidFill>
          </w14:textFill>
        </w:rPr>
        <w:t>安全卫士、</w:t>
      </w:r>
      <w:r>
        <w:rPr>
          <w:rFonts w:hint="default" w:ascii="Times New Roman" w:hAnsi="Times New Roman" w:eastAsia="方正仿宋_GBK" w:cs="Times New Roman"/>
          <w:color w:val="000000" w:themeColor="text1"/>
          <w:sz w:val="32"/>
          <w:szCs w:val="32"/>
          <w14:textFill>
            <w14:solidFill>
              <w14:schemeClr w14:val="tx1"/>
            </w14:solidFill>
          </w14:textFill>
        </w:rPr>
        <w:t>360</w:t>
      </w:r>
      <w:r>
        <w:rPr>
          <w:rFonts w:hint="eastAsia" w:ascii="方正仿宋_GBK" w:hAnsi="方正仿宋_GBK" w:eastAsia="方正仿宋_GBK" w:cs="方正仿宋_GBK"/>
          <w:color w:val="000000" w:themeColor="text1"/>
          <w:sz w:val="32"/>
          <w:szCs w:val="32"/>
          <w14:textFill>
            <w14:solidFill>
              <w14:schemeClr w14:val="tx1"/>
            </w14:solidFill>
          </w14:textFill>
        </w:rPr>
        <w:t>杀毒、</w:t>
      </w:r>
      <w:r>
        <w:rPr>
          <w:rFonts w:hint="eastAsia" w:ascii="Times New Roman" w:hAnsi="Times New Roman" w:eastAsia="方正仿宋_GBK" w:cs="Times New Roman"/>
          <w:color w:val="000000" w:themeColor="text1"/>
          <w:sz w:val="32"/>
          <w:szCs w:val="32"/>
          <w14:textFill>
            <w14:solidFill>
              <w14:schemeClr w14:val="tx1"/>
            </w14:solidFill>
          </w14:textFill>
        </w:rPr>
        <w:t>2345</w:t>
      </w:r>
      <w:r>
        <w:rPr>
          <w:rFonts w:hint="eastAsia" w:ascii="方正仿宋_GBK" w:hAnsi="方正仿宋_GBK" w:eastAsia="方正仿宋_GBK" w:cs="方正仿宋_GBK"/>
          <w:color w:val="000000" w:themeColor="text1"/>
          <w:sz w:val="32"/>
          <w:szCs w:val="32"/>
          <w14:textFill>
            <w14:solidFill>
              <w14:schemeClr w14:val="tx1"/>
            </w14:solidFill>
          </w14:textFill>
        </w:rPr>
        <w:t>安全卫士、金山毒霸、腾讯电脑管家、</w:t>
      </w:r>
      <w:r>
        <w:rPr>
          <w:rFonts w:hint="eastAsia" w:ascii="Times New Roman" w:hAnsi="Times New Roman" w:eastAsia="方正仿宋_GBK" w:cs="Times New Roman"/>
          <w:color w:val="000000" w:themeColor="text1"/>
          <w:sz w:val="32"/>
          <w:szCs w:val="32"/>
          <w14:textFill>
            <w14:solidFill>
              <w14:schemeClr w14:val="tx1"/>
            </w14:solidFill>
          </w14:textFill>
        </w:rPr>
        <w:t>McAfee</w:t>
      </w:r>
      <w:r>
        <w:rPr>
          <w:rFonts w:hint="eastAsia" w:ascii="方正仿宋_GBK" w:hAnsi="方正仿宋_GBK" w:eastAsia="方正仿宋_GBK" w:cs="方正仿宋_GBK"/>
          <w:color w:val="000000" w:themeColor="text1"/>
          <w:sz w:val="32"/>
          <w:szCs w:val="32"/>
          <w14:textFill>
            <w14:solidFill>
              <w14:schemeClr w14:val="tx1"/>
            </w14:solidFill>
          </w14:textFill>
        </w:rPr>
        <w:t>、鲁大师等所有可能会影响考试作答或与系统软件无法兼容的杀毒工具。</w:t>
      </w:r>
      <w:r>
        <w:rPr>
          <w:rFonts w:hint="eastAsia" w:ascii="方正仿宋_GBK" w:hAnsi="方正仿宋_GBK" w:eastAsia="方正仿宋_GBK" w:cs="方正仿宋_GBK"/>
          <w:b w:val="0"/>
          <w:bCs w:val="0"/>
          <w:color w:val="000000" w:themeColor="text1"/>
          <w:sz w:val="32"/>
          <w:szCs w:val="32"/>
          <w:highlight w:val="none"/>
          <w:shd w:val="clear" w:color="auto" w:fill="auto"/>
          <w14:textFill>
            <w14:solidFill>
              <w14:schemeClr w14:val="tx1"/>
            </w14:solidFill>
          </w14:textFill>
        </w:rPr>
        <w:t>在考试结束前切勿重新安装杀毒软件、自动更新系统或重装系统。</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bCs/>
          <w:color w:val="000000" w:themeColor="text1"/>
          <w:sz w:val="32"/>
          <w:szCs w:val="32"/>
          <w14:textFill>
            <w14:solidFill>
              <w14:schemeClr w14:val="tx1"/>
            </w14:solidFill>
          </w14:textFill>
        </w:rPr>
        <w:t>需要考生特别注意</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考生端由电脑端“智试云”及移动端“智试通”两部分构成，考生必须同时下载两个客户端，并按照操作手册中的指导正确安装、测试，方可完成考试。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苹果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系统设备通过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AppStore</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直接下载</w:t>
      </w:r>
      <w:r>
        <w:rPr>
          <w:rFonts w:hint="eastAsia" w:ascii="方正仿宋_GBK" w:hAnsi="方正仿宋_GBK" w:eastAsia="方正仿宋_GBK" w:cs="方正仿宋_GBK"/>
          <w:color w:val="000000" w:themeColor="text1"/>
          <w:sz w:val="32"/>
          <w:szCs w:val="32"/>
          <w14:textFill>
            <w14:solidFill>
              <w14:schemeClr w14:val="tx1"/>
            </w14:solidFill>
          </w14:textFill>
        </w:rPr>
        <w:t>“智试通”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APP</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8"/>
          <w:rFonts w:hint="eastAsia" w:ascii="黑体" w:hAnsi="黑体" w:eastAsia="黑体" w:cs="黑体"/>
          <w:b w:val="0"/>
          <w:bCs/>
          <w:i w:val="0"/>
          <w:caps w:val="0"/>
          <w:color w:val="000000" w:themeColor="text1"/>
          <w:spacing w:val="0"/>
          <w:kern w:val="0"/>
          <w:sz w:val="32"/>
          <w:szCs w:val="32"/>
          <w:lang w:val="en-US" w:eastAsia="zh-CN" w:bidi="ar"/>
          <w14:textFill>
            <w14:solidFill>
              <w14:schemeClr w14:val="tx1"/>
            </w14:solidFill>
          </w14:textFill>
        </w:rPr>
      </w:pPr>
      <w:r>
        <w:rPr>
          <w:rStyle w:val="8"/>
          <w:rFonts w:hint="eastAsia" w:ascii="黑体" w:hAnsi="黑体" w:eastAsia="黑体" w:cs="黑体"/>
          <w:b w:val="0"/>
          <w:bCs/>
          <w:i w:val="0"/>
          <w:caps w:val="0"/>
          <w:color w:val="000000" w:themeColor="text1"/>
          <w:spacing w:val="0"/>
          <w:kern w:val="0"/>
          <w:sz w:val="32"/>
          <w:szCs w:val="32"/>
          <w:lang w:val="en-US" w:eastAsia="zh-CN" w:bidi="ar"/>
          <w14:textFill>
            <w14:solidFill>
              <w14:schemeClr w14:val="tx1"/>
            </w14:solidFill>
          </w14:textFill>
        </w:rPr>
        <w:t>二、考前准备</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在正式开始考试前，请考生确定电脑端和移动端摄像头全程开启。考试过程中如果出现设备硬件故障、断电断网等导致考试无法正常进行的，请及时联系在线技术支持。</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bookmarkStart w:id="1" w:name="_Hlk89424106"/>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考生必须全程关闭</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QQ</w:t>
      </w:r>
      <w:r>
        <w:rPr>
          <w:rFonts w:hint="eastAsia" w:ascii="方正仿宋_GBK" w:hAnsi="方正仿宋_GBK" w:eastAsia="方正仿宋_GBK" w:cs="方正仿宋_GBK"/>
          <w:color w:val="000000" w:themeColor="text1"/>
          <w:sz w:val="32"/>
          <w:szCs w:val="32"/>
          <w14:textFill>
            <w14:solidFill>
              <w14:schemeClr w14:val="tx1"/>
            </w14:solidFill>
          </w14:textFill>
        </w:rPr>
        <w:t>、微信、钉钉、内网通等所有通讯工具，关闭</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TeamViewer</w:t>
      </w:r>
      <w:r>
        <w:rPr>
          <w:rFonts w:hint="eastAsia" w:ascii="方正仿宋_GBK" w:hAnsi="方正仿宋_GBK" w:eastAsia="方正仿宋_GBK" w:cs="方正仿宋_GBK"/>
          <w:color w:val="000000" w:themeColor="text1"/>
          <w:sz w:val="32"/>
          <w:szCs w:val="32"/>
          <w14:textFill>
            <w14:solidFill>
              <w14:schemeClr w14:val="tx1"/>
            </w14:solidFill>
          </w14:textFill>
        </w:rPr>
        <w:t>、向日葵等远程工具，</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关闭电脑系统自动更新。不按此操作导致考试过程中出现故障而影响考试的，由考生自行承担责任。</w:t>
      </w:r>
    </w:p>
    <w:bookmarkEnd w:id="1"/>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2" w:name="_Hlk89424118"/>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考生所在的考试环境应为光线充足、封闭、无其他人在场、无他人干扰的场所，场所内不能开启与考试无关的电子设备。</w:t>
      </w:r>
      <w:bookmarkEnd w:id="2"/>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考生端登录采用人证、人脸双重识别，考试全程请确保为考生本人，如发现替考行为，取消考试资格。</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3" w:name="_Hlk89424164"/>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考生应调整好拍摄角度和身体坐姿，并确保电脑端和移动端拍摄范围符合在线考试要求。</w:t>
      </w:r>
      <w:bookmarkEnd w:id="3"/>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电脑端拍摄范围示例：</w:t>
      </w:r>
    </w:p>
    <w:p>
      <w:pPr>
        <w:pStyle w:val="5"/>
        <w:shd w:val="clear" w:color="auto" w:fill="FFFFFF"/>
        <w:spacing w:before="150" w:beforeAutospacing="0" w:after="225" w:afterAutospacing="0" w:line="480" w:lineRule="atLeast"/>
        <w:ind w:firstLine="480"/>
        <w:jc w:val="center"/>
        <w:rPr>
          <w:rFonts w:hint="eastAsia" w:ascii="方正仿宋_GBK" w:hAnsi="方正仿宋_GBK" w:eastAsia="方正仿宋_GBK" w:cs="方正仿宋_GBK"/>
          <w:color w:val="000000" w:themeColor="text1"/>
          <w:sz w:val="27"/>
          <w:szCs w:val="27"/>
          <w14:textFill>
            <w14:solidFill>
              <w14:schemeClr w14:val="tx1"/>
            </w14:solidFill>
          </w14:textFill>
        </w:rPr>
      </w:pPr>
      <w:r>
        <w:rPr>
          <w:rFonts w:hint="eastAsia" w:ascii="方正仿宋_GBK" w:hAnsi="方正仿宋_GBK" w:eastAsia="方正仿宋_GBK" w:cs="方正仿宋_GBK"/>
          <w:color w:val="000000" w:themeColor="text1"/>
          <w:sz w:val="27"/>
          <w:szCs w:val="27"/>
          <w14:textFill>
            <w14:solidFill>
              <w14:schemeClr w14:val="tx1"/>
            </w14:solidFill>
          </w14:textFill>
        </w:rPr>
        <w:drawing>
          <wp:inline distT="0" distB="0" distL="0" distR="0">
            <wp:extent cx="2332355" cy="137985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2332355" cy="1379855"/>
                    </a:xfrm>
                    <a:prstGeom prst="rect">
                      <a:avLst/>
                    </a:prstGeom>
                    <a:noFill/>
                    <a:ln>
                      <a:noFill/>
                    </a:ln>
                  </pic:spPr>
                </pic:pic>
              </a:graphicData>
            </a:graphic>
          </wp:inline>
        </w:drawing>
      </w:r>
      <w:bookmarkStart w:id="7" w:name="_GoBack"/>
      <w:bookmarkEnd w:id="7"/>
    </w:p>
    <w:p>
      <w:pPr>
        <w:pStyle w:val="5"/>
        <w:shd w:val="clear" w:color="auto" w:fill="FFFFFF"/>
        <w:spacing w:before="150" w:beforeAutospacing="0" w:after="225" w:afterAutospacing="0" w:line="480" w:lineRule="atLeast"/>
        <w:ind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移动端拍摄范围示例：</w:t>
      </w:r>
    </w:p>
    <w:p>
      <w:pPr>
        <w:pStyle w:val="5"/>
        <w:shd w:val="clear" w:color="auto" w:fill="FFFFFF"/>
        <w:spacing w:before="150" w:beforeAutospacing="0" w:after="225" w:afterAutospacing="0" w:line="480" w:lineRule="atLeast"/>
        <w:ind w:firstLine="480"/>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drawing>
          <wp:inline distT="0" distB="0" distL="114300" distR="114300">
            <wp:extent cx="2446020" cy="2369185"/>
            <wp:effectExtent l="0" t="0" r="11430" b="12065"/>
            <wp:docPr id="3" name="图片 3" descr="微信图片_2022042016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20163103"/>
                    <pic:cNvPicPr>
                      <a:picLocks noChangeAspect="1"/>
                    </pic:cNvPicPr>
                  </pic:nvPicPr>
                  <pic:blipFill>
                    <a:blip r:embed="rId7"/>
                    <a:stretch>
                      <a:fillRect/>
                    </a:stretch>
                  </pic:blipFill>
                  <pic:spPr>
                    <a:xfrm>
                      <a:off x="0" y="0"/>
                      <a:ext cx="2446020" cy="2369185"/>
                    </a:xfrm>
                    <a:prstGeom prst="rect">
                      <a:avLst/>
                    </a:prstGeom>
                  </pic:spPr>
                </pic:pic>
              </a:graphicData>
            </a:graphic>
          </wp:inline>
        </w:drawing>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考生不得使用滤镜等可能导致本人严重失真的设备，上半身不得有饰品，上衣不带纽扣，不得遮挡面部（不得戴口罩），不得戴耳机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为避免来电中断佐证录制，请将佐证视频录制手机调至飞行模式，使用</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wifi</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提供网络。考试全程如发现违规使用手机或其他通讯工具的，一律按违纪处理。</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黑体" w:hAnsi="黑体" w:eastAsia="黑体" w:cs="黑体"/>
          <w:b w:val="0"/>
          <w:bCs/>
          <w:i w:val="0"/>
          <w:caps w:val="0"/>
          <w:color w:val="000000" w:themeColor="text1"/>
          <w:spacing w:val="0"/>
          <w:kern w:val="0"/>
          <w:sz w:val="32"/>
          <w:szCs w:val="32"/>
          <w:lang w:val="en-US" w:eastAsia="zh-CN" w:bidi="ar"/>
          <w14:textFill>
            <w14:solidFill>
              <w14:schemeClr w14:val="tx1"/>
            </w14:solidFill>
          </w14:textFill>
        </w:rPr>
      </w:pPr>
      <w:r>
        <w:rPr>
          <w:rStyle w:val="8"/>
          <w:rFonts w:hint="eastAsia" w:ascii="黑体" w:hAnsi="黑体" w:eastAsia="黑体" w:cs="黑体"/>
          <w:b w:val="0"/>
          <w:bCs/>
          <w:i w:val="0"/>
          <w:caps w:val="0"/>
          <w:color w:val="000000" w:themeColor="text1"/>
          <w:spacing w:val="0"/>
          <w:kern w:val="0"/>
          <w:sz w:val="32"/>
          <w:szCs w:val="32"/>
          <w:lang w:val="en-US" w:eastAsia="zh-CN" w:bidi="ar"/>
          <w14:textFill>
            <w14:solidFill>
              <w14:schemeClr w14:val="tx1"/>
            </w14:solidFill>
          </w14:textFill>
        </w:rPr>
        <w:t>三、模拟考试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b/>
          <w:bCs/>
          <w:color w:val="000000" w:themeColor="text1"/>
          <w:sz w:val="32"/>
          <w:szCs w:val="32"/>
          <w14:textFill>
            <w14:solidFill>
              <w14:schemeClr w14:val="tx1"/>
            </w14:solidFill>
          </w14:textFill>
        </w:rPr>
        <w:t>模拟考试时间：</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2022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color w:val="auto"/>
          <w:kern w:val="2"/>
          <w:sz w:val="32"/>
          <w:szCs w:val="32"/>
          <w:lang w:val="en-US" w:eastAsia="zh-CN" w:bidi="ar-SA"/>
        </w:rPr>
        <w:t>9</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color w:val="auto"/>
          <w:sz w:val="32"/>
          <w:szCs w:val="32"/>
          <w:lang w:val="en-US" w:eastAsia="zh-CN"/>
        </w:rPr>
        <w:t>1日</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 xml:space="preserve"> 2</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000000" w:themeColor="text1"/>
          <w:sz w:val="32"/>
          <w:szCs w:val="32"/>
          <w14:textFill>
            <w14:solidFill>
              <w14:schemeClr w14:val="tx1"/>
            </w14:solidFill>
          </w14:textFill>
        </w:rPr>
        <w:t>，每日</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09:00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24:00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时</w:t>
      </w:r>
      <w:r>
        <w:rPr>
          <w:rFonts w:hint="eastAsia" w:ascii="方正仿宋_GBK" w:hAnsi="方正仿宋_GBK" w:eastAsia="方正仿宋_GBK" w:cs="方正仿宋_GBK"/>
          <w:color w:val="000000" w:themeColor="text1"/>
          <w:sz w:val="32"/>
          <w:szCs w:val="32"/>
          <w14:textFill>
            <w14:solidFill>
              <w14:schemeClr w14:val="tx1"/>
            </w14:solidFill>
          </w14:textFill>
        </w:rPr>
        <w:t>。模拟考试期间每人每天只能参加一次，请考生自行安排时间参加测试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
          <w:bCs/>
          <w:color w:val="000000" w:themeColor="text1"/>
          <w:sz w:val="32"/>
          <w:szCs w:val="32"/>
          <w14:textFill>
            <w14:solidFill>
              <w14:schemeClr w14:val="tx1"/>
            </w14:solidFill>
          </w14:textFill>
        </w:rPr>
        <w:t>模拟考试注意事项</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模拟考试的主要目的是让考生提前熟悉系统登录、试题呈现与作答、录音录像、移动端佐证视频拍摄与上传等全流程操作，模拟考试没有分数也不计入正式考试成绩。</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请考生务必测试作答考试系统内的每一种题型，确保设备能够完成点击作答、输入作答操作。具体的试题信息、题型信息等要求以正式考试的内容为准。</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若在模拟考试过程中出现无法登录、人脸身份验证不通过、无法作答等问题，或因电脑故障等需要更换电脑的，请及时拨打技术服务热线：</w:t>
      </w:r>
      <w:r>
        <w:rPr>
          <w:rFonts w:hint="default" w:ascii="Times New Roman" w:hAnsi="Times New Roman" w:eastAsia="方正仿宋_GBK" w:cs="Times New Roman"/>
          <w:color w:val="000000" w:themeColor="text1"/>
          <w:sz w:val="32"/>
          <w:szCs w:val="32"/>
          <w14:textFill>
            <w14:solidFill>
              <w14:schemeClr w14:val="tx1"/>
            </w14:solidFill>
          </w14:textFill>
        </w:rPr>
        <w:t>400-808-3202（9:00—18:00）</w:t>
      </w:r>
      <w:r>
        <w:rPr>
          <w:rFonts w:hint="eastAsia" w:ascii="方正仿宋_GBK" w:hAnsi="方正仿宋_GBK" w:eastAsia="方正仿宋_GBK" w:cs="方正仿宋_GBK"/>
          <w:color w:val="000000" w:themeColor="text1"/>
          <w:sz w:val="32"/>
          <w:szCs w:val="32"/>
          <w14:textFill>
            <w14:solidFill>
              <w14:schemeClr w14:val="tx1"/>
            </w14:solidFill>
          </w14:textFill>
        </w:rPr>
        <w:t>或关注“智试云”公众号，在线提交问题描述。</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请考生务必完整体验整个作答、交卷过程，以便测试考生电脑端、移动端设备和网络条件，如没有完整参与整个模拟考试过程，导致考试当天无法正常参加考试的，由考生自行承担责任。</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eastAsia" w:ascii="黑体" w:hAnsi="黑体" w:eastAsia="黑体" w:cs="黑体"/>
          <w:b w:val="0"/>
          <w:bCs/>
          <w:i w:val="0"/>
          <w:caps w:val="0"/>
          <w:color w:val="000000" w:themeColor="text1"/>
          <w:spacing w:val="0"/>
          <w:kern w:val="0"/>
          <w:sz w:val="32"/>
          <w:szCs w:val="32"/>
          <w:lang w:val="en-US" w:eastAsia="zh-CN" w:bidi="ar"/>
          <w14:textFill>
            <w14:solidFill>
              <w14:schemeClr w14:val="tx1"/>
            </w14:solidFill>
          </w14:textFill>
        </w:rPr>
      </w:pPr>
      <w:r>
        <w:rPr>
          <w:rStyle w:val="8"/>
          <w:rFonts w:hint="eastAsia" w:ascii="黑体" w:hAnsi="黑体" w:eastAsia="黑体" w:cs="黑体"/>
          <w:b w:val="0"/>
          <w:bCs/>
          <w:i w:val="0"/>
          <w:caps w:val="0"/>
          <w:color w:val="000000" w:themeColor="text1"/>
          <w:spacing w:val="0"/>
          <w:kern w:val="0"/>
          <w:sz w:val="32"/>
          <w:szCs w:val="32"/>
          <w:lang w:val="en-US" w:eastAsia="zh-CN" w:bidi="ar"/>
          <w14:textFill>
            <w14:solidFill>
              <w14:schemeClr w14:val="tx1"/>
            </w14:solidFill>
          </w14:textFill>
        </w:rPr>
        <w:t>四、正式考试</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14:textFill>
            <w14:solidFill>
              <w14:schemeClr w14:val="tx1"/>
            </w14:solidFill>
          </w14:textFill>
        </w:rPr>
        <w:t>考试安排</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正式考试时间为</w:t>
      </w:r>
      <w:r>
        <w:rPr>
          <w:rFonts w:hint="eastAsia" w:ascii="Times New Roman" w:hAnsi="Times New Roman" w:eastAsia="方正仿宋_GBK" w:cs="Times New Roman"/>
          <w:b w:val="0"/>
          <w:bCs w:val="0"/>
          <w:color w:val="auto"/>
          <w:kern w:val="2"/>
          <w:sz w:val="32"/>
          <w:szCs w:val="32"/>
          <w:lang w:val="en-US" w:eastAsia="zh-CN" w:bidi="ar-SA"/>
        </w:rPr>
        <w:t>2022</w:t>
      </w:r>
      <w:r>
        <w:rPr>
          <w:rFonts w:hint="eastAsia" w:ascii="方正仿宋_GBK" w:hAnsi="方正仿宋_GBK" w:eastAsia="方正仿宋_GBK" w:cs="方正仿宋_GBK"/>
          <w:color w:val="auto"/>
          <w:sz w:val="32"/>
          <w:szCs w:val="32"/>
        </w:rPr>
        <w:t>年</w:t>
      </w:r>
      <w:r>
        <w:rPr>
          <w:rFonts w:hint="eastAsia" w:ascii="Times New Roman" w:hAnsi="Times New Roman" w:eastAsia="方正仿宋_GBK" w:cs="Times New Roman"/>
          <w:b w:val="0"/>
          <w:bCs w:val="0"/>
          <w:color w:val="auto"/>
          <w:kern w:val="2"/>
          <w:sz w:val="32"/>
          <w:szCs w:val="32"/>
          <w:lang w:val="en-US" w:eastAsia="zh-CN" w:bidi="ar-SA"/>
        </w:rPr>
        <w:t>9</w:t>
      </w:r>
      <w:r>
        <w:rPr>
          <w:rFonts w:hint="eastAsia" w:ascii="方正仿宋_GBK" w:hAnsi="方正仿宋_GBK" w:eastAsia="方正仿宋_GBK" w:cs="方正仿宋_GBK"/>
          <w:color w:val="auto"/>
          <w:sz w:val="32"/>
          <w:szCs w:val="32"/>
        </w:rPr>
        <w:t>月</w:t>
      </w:r>
      <w:r>
        <w:rPr>
          <w:rFonts w:hint="eastAsia" w:ascii="Times New Roman" w:hAnsi="Times New Roman" w:eastAsia="方正仿宋_GBK" w:cs="Times New Roman"/>
          <w:i w:val="0"/>
          <w:iCs w:val="0"/>
          <w:caps w:val="0"/>
          <w:color w:val="auto"/>
          <w:spacing w:val="0"/>
          <w:sz w:val="32"/>
          <w:szCs w:val="32"/>
          <w:lang w:val="en-US" w:eastAsia="zh-CN"/>
        </w:rPr>
        <w:t>3</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上午</w:t>
      </w:r>
      <w:bookmarkStart w:id="4" w:name="_Hlk69135605"/>
      <w:r>
        <w:rPr>
          <w:rFonts w:hint="eastAsia" w:ascii="Times New Roman" w:hAnsi="Times New Roman" w:eastAsia="方正仿宋_GBK" w:cs="Times New Roman"/>
          <w:i w:val="0"/>
          <w:iCs w:val="0"/>
          <w:caps w:val="0"/>
          <w:color w:val="auto"/>
          <w:spacing w:val="0"/>
          <w:sz w:val="32"/>
          <w:szCs w:val="32"/>
          <w:lang w:val="en-US" w:eastAsia="zh-CN"/>
        </w:rPr>
        <w:t>9</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0</w:t>
      </w:r>
      <w:r>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t>0</w:t>
      </w:r>
      <w:r>
        <w:rPr>
          <w:rFonts w:hint="eastAsia" w:ascii="方正仿宋_GBK" w:hAnsi="方正仿宋_GBK" w:eastAsia="方正仿宋_GBK" w:cs="方正仿宋_GBK"/>
          <w:color w:val="auto"/>
          <w:sz w:val="32"/>
          <w:szCs w:val="32"/>
        </w:rPr>
        <w:t>—</w:t>
      </w:r>
      <w:bookmarkEnd w:id="4"/>
      <w:r>
        <w:rPr>
          <w:rFonts w:hint="eastAsia" w:ascii="方正仿宋_GBK" w:hAnsi="方正仿宋_GBK" w:eastAsia="方正仿宋_GBK" w:cs="方正仿宋_GBK"/>
          <w:color w:val="auto"/>
          <w:sz w:val="32"/>
          <w:szCs w:val="32"/>
          <w:lang w:val="en-US" w:eastAsia="zh-CN"/>
        </w:rPr>
        <w:t xml:space="preserve"> </w:t>
      </w:r>
      <w:r>
        <w:rPr>
          <w:rFonts w:hint="eastAsia" w:ascii="Times New Roman" w:hAnsi="Times New Roman" w:eastAsia="方正仿宋_GBK" w:cs="Times New Roman"/>
          <w:i w:val="0"/>
          <w:caps w:val="0"/>
          <w:color w:val="auto"/>
          <w:spacing w:val="0"/>
          <w:kern w:val="2"/>
          <w:sz w:val="32"/>
          <w:szCs w:val="32"/>
          <w:shd w:val="clear" w:color="auto" w:fill="FFFFFF"/>
          <w:lang w:val="en-US" w:eastAsia="zh-CN" w:bidi="ar-SA"/>
        </w:rPr>
        <w:t>9:10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时间</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分钟</w:t>
      </w:r>
      <w:r>
        <w:rPr>
          <w:rFonts w:hint="eastAsia" w:ascii="方正仿宋_GBK" w:hAnsi="方正仿宋_GBK" w:eastAsia="方正仿宋_GBK" w:cs="方正仿宋_GBK"/>
          <w:color w:val="000000" w:themeColor="text1"/>
          <w:sz w:val="32"/>
          <w:szCs w:val="32"/>
          <w14:textFill>
            <w14:solidFill>
              <w14:schemeClr w14:val="tx1"/>
            </w14:solidFill>
          </w14:textFill>
        </w:rPr>
        <w:t>，请各位考生按照规定时间参加考试。</w:t>
      </w:r>
    </w:p>
    <w:tbl>
      <w:tblPr>
        <w:tblStyle w:val="6"/>
        <w:tblW w:w="7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82"/>
        <w:gridCol w:w="1450"/>
        <w:gridCol w:w="1582"/>
        <w:gridCol w:w="1417"/>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1" w:hRule="atLeast"/>
          <w:jc w:val="center"/>
        </w:trPr>
        <w:tc>
          <w:tcPr>
            <w:tcW w:w="13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color w:val="000000" w:themeColor="text1"/>
                <w:sz w:val="21"/>
                <w:szCs w:val="21"/>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21"/>
                <w:szCs w:val="21"/>
                <w14:textFill>
                  <w14:solidFill>
                    <w14:schemeClr w14:val="tx1"/>
                  </w14:solidFill>
                </w14:textFill>
              </w:rPr>
              <w:t>登录时间</w:t>
            </w:r>
          </w:p>
        </w:tc>
        <w:tc>
          <w:tcPr>
            <w:tcW w:w="14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color w:val="000000" w:themeColor="text1"/>
                <w:sz w:val="21"/>
                <w:szCs w:val="21"/>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21"/>
                <w:szCs w:val="21"/>
                <w14:textFill>
                  <w14:solidFill>
                    <w14:schemeClr w14:val="tx1"/>
                  </w14:solidFill>
                </w14:textFill>
              </w:rPr>
              <w:t>待考时间</w:t>
            </w:r>
          </w:p>
        </w:tc>
        <w:tc>
          <w:tcPr>
            <w:tcW w:w="15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21"/>
                <w:szCs w:val="21"/>
                <w14:textFill>
                  <w14:solidFill>
                    <w14:schemeClr w14:val="tx1"/>
                  </w14:solidFill>
                </w14:textFill>
              </w:rPr>
              <w:t>截止进入</w:t>
            </w:r>
            <w:r>
              <w:rPr>
                <w:rFonts w:hint="eastAsia" w:ascii="方正仿宋_GBK" w:hAnsi="方正仿宋_GBK" w:eastAsia="方正仿宋_GBK" w:cs="方正仿宋_GBK"/>
                <w:b/>
                <w:bCs/>
                <w:i w:val="0"/>
                <w:iCs w:val="0"/>
                <w:caps w:val="0"/>
                <w:color w:val="000000" w:themeColor="text1"/>
                <w:spacing w:val="0"/>
                <w:sz w:val="21"/>
                <w:szCs w:val="21"/>
                <w:lang w:val="en-US" w:eastAsia="zh-CN"/>
                <w14:textFill>
                  <w14:solidFill>
                    <w14:schemeClr w14:val="tx1"/>
                  </w14:solidFill>
                </w14:textFill>
              </w:rPr>
              <w:t>时间</w:t>
            </w:r>
          </w:p>
        </w:tc>
        <w:tc>
          <w:tcPr>
            <w:tcW w:w="141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color w:val="000000" w:themeColor="text1"/>
                <w:sz w:val="21"/>
                <w:szCs w:val="21"/>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21"/>
                <w:szCs w:val="21"/>
                <w14:textFill>
                  <w14:solidFill>
                    <w14:schemeClr w14:val="tx1"/>
                  </w14:solidFill>
                </w14:textFill>
              </w:rPr>
              <w:t>开考时间</w:t>
            </w:r>
          </w:p>
        </w:tc>
        <w:tc>
          <w:tcPr>
            <w:tcW w:w="15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bCs/>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b/>
                <w:bCs/>
                <w:i w:val="0"/>
                <w:iCs w:val="0"/>
                <w:caps w:val="0"/>
                <w:color w:val="000000" w:themeColor="text1"/>
                <w:spacing w:val="0"/>
                <w:sz w:val="21"/>
                <w:szCs w:val="21"/>
                <w14:textFill>
                  <w14:solidFill>
                    <w14:schemeClr w14:val="tx1"/>
                  </w14:solidFill>
                </w14:textFill>
              </w:rPr>
              <w:t>考试</w:t>
            </w:r>
            <w:r>
              <w:rPr>
                <w:rFonts w:hint="eastAsia" w:ascii="方正仿宋_GBK" w:hAnsi="方正仿宋_GBK" w:eastAsia="方正仿宋_GBK" w:cs="方正仿宋_GBK"/>
                <w:b/>
                <w:bCs/>
                <w:i w:val="0"/>
                <w:iCs w:val="0"/>
                <w:caps w:val="0"/>
                <w:color w:val="000000" w:themeColor="text1"/>
                <w:spacing w:val="0"/>
                <w:sz w:val="21"/>
                <w:szCs w:val="21"/>
                <w:lang w:val="en-US" w:eastAsia="zh-CN"/>
                <w14:textFill>
                  <w14:solidFill>
                    <w14:schemeClr w14:val="tx1"/>
                  </w14:solidFill>
                </w14:textFill>
              </w:rPr>
              <w:t>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13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i w:val="0"/>
                <w:caps w:val="0"/>
                <w:color w:val="auto"/>
                <w:spacing w:val="0"/>
                <w:kern w:val="2"/>
                <w:sz w:val="28"/>
                <w:szCs w:val="28"/>
                <w:shd w:val="clear" w:color="auto" w:fill="FFFFFF"/>
                <w:lang w:val="en-US" w:eastAsia="zh-CN" w:bidi="ar-SA"/>
              </w:rPr>
              <w:t>8:30</w:t>
            </w:r>
          </w:p>
        </w:tc>
        <w:tc>
          <w:tcPr>
            <w:tcW w:w="14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i w:val="0"/>
                <w:iCs w:val="0"/>
                <w:caps w:val="0"/>
                <w:color w:val="auto"/>
                <w:spacing w:val="0"/>
                <w:sz w:val="28"/>
                <w:szCs w:val="28"/>
                <w:lang w:val="en-US" w:eastAsia="zh-CN"/>
              </w:rPr>
              <w:t xml:space="preserve"> </w:t>
            </w:r>
            <w:r>
              <w:rPr>
                <w:rFonts w:hint="eastAsia" w:ascii="Times New Roman" w:hAnsi="Times New Roman" w:eastAsia="方正仿宋_GBK" w:cs="Times New Roman"/>
                <w:i w:val="0"/>
                <w:caps w:val="0"/>
                <w:color w:val="auto"/>
                <w:spacing w:val="0"/>
                <w:kern w:val="2"/>
                <w:sz w:val="28"/>
                <w:szCs w:val="28"/>
                <w:shd w:val="clear" w:color="auto" w:fill="FFFFFF"/>
                <w:lang w:val="en-US" w:eastAsia="zh-CN" w:bidi="ar-SA"/>
              </w:rPr>
              <w:t>8:50-9:00</w:t>
            </w:r>
          </w:p>
        </w:tc>
        <w:tc>
          <w:tcPr>
            <w:tcW w:w="15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i w:val="0"/>
                <w:iCs w:val="0"/>
                <w:caps w:val="0"/>
                <w:color w:val="auto"/>
                <w:spacing w:val="0"/>
                <w:sz w:val="28"/>
                <w:szCs w:val="28"/>
                <w:lang w:val="en-US" w:eastAsia="zh-CN"/>
              </w:rPr>
              <w:t xml:space="preserve"> </w:t>
            </w:r>
            <w:r>
              <w:rPr>
                <w:rFonts w:hint="eastAsia" w:ascii="Times New Roman" w:hAnsi="Times New Roman" w:eastAsia="方正仿宋_GBK" w:cs="Times New Roman"/>
                <w:i w:val="0"/>
                <w:caps w:val="0"/>
                <w:color w:val="auto"/>
                <w:spacing w:val="0"/>
                <w:kern w:val="2"/>
                <w:sz w:val="28"/>
                <w:szCs w:val="28"/>
                <w:shd w:val="clear" w:color="auto" w:fill="FFFFFF"/>
                <w:lang w:val="en-US" w:eastAsia="zh-CN" w:bidi="ar-SA"/>
              </w:rPr>
              <w:t>9:00</w:t>
            </w:r>
            <w:r>
              <w:rPr>
                <w:rFonts w:hint="eastAsia" w:ascii="方正仿宋_GBK" w:hAnsi="方正仿宋_GBK" w:eastAsia="方正仿宋_GBK" w:cs="方正仿宋_GBK"/>
                <w:i w:val="0"/>
                <w:iCs w:val="0"/>
                <w:caps w:val="0"/>
                <w:color w:val="auto"/>
                <w:spacing w:val="0"/>
                <w:sz w:val="28"/>
                <w:szCs w:val="28"/>
                <w:lang w:val="en-US" w:eastAsia="zh-CN"/>
              </w:rPr>
              <w:t xml:space="preserve"> </w:t>
            </w:r>
          </w:p>
        </w:tc>
        <w:tc>
          <w:tcPr>
            <w:tcW w:w="141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i w:val="0"/>
                <w:caps w:val="0"/>
                <w:color w:val="auto"/>
                <w:spacing w:val="0"/>
                <w:kern w:val="2"/>
                <w:sz w:val="28"/>
                <w:szCs w:val="28"/>
                <w:shd w:val="clear" w:color="auto" w:fill="FFFFFF"/>
                <w:lang w:val="en-US" w:eastAsia="zh-CN" w:bidi="ar-SA"/>
              </w:rPr>
              <w:t>9:00</w:t>
            </w:r>
            <w:r>
              <w:rPr>
                <w:rFonts w:hint="eastAsia" w:ascii="方正仿宋_GBK" w:hAnsi="方正仿宋_GBK" w:eastAsia="方正仿宋_GBK" w:cs="方正仿宋_GBK"/>
                <w:i w:val="0"/>
                <w:iCs w:val="0"/>
                <w:caps w:val="0"/>
                <w:color w:val="auto"/>
                <w:spacing w:val="0"/>
                <w:sz w:val="28"/>
                <w:szCs w:val="28"/>
                <w:lang w:val="en-US" w:eastAsia="zh-CN"/>
              </w:rPr>
              <w:t xml:space="preserve"> </w:t>
            </w:r>
          </w:p>
        </w:tc>
        <w:tc>
          <w:tcPr>
            <w:tcW w:w="15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i w:val="0"/>
                <w:caps w:val="0"/>
                <w:color w:val="auto"/>
                <w:spacing w:val="0"/>
                <w:kern w:val="2"/>
                <w:sz w:val="28"/>
                <w:szCs w:val="28"/>
                <w:shd w:val="clear" w:color="auto" w:fill="FFFFFF"/>
                <w:lang w:val="en-US" w:eastAsia="zh-CN" w:bidi="ar-SA"/>
              </w:rPr>
              <w:t>9:00</w:t>
            </w:r>
            <w:r>
              <w:rPr>
                <w:rFonts w:hint="eastAsia" w:ascii="方正仿宋_GBK" w:hAnsi="方正仿宋_GBK" w:eastAsia="方正仿宋_GBK" w:cs="方正仿宋_GBK"/>
                <w:i w:val="0"/>
                <w:iCs w:val="0"/>
                <w:caps w:val="0"/>
                <w:color w:val="auto"/>
                <w:spacing w:val="0"/>
                <w:sz w:val="28"/>
                <w:szCs w:val="28"/>
                <w:lang w:val="en-US" w:eastAsia="zh-CN"/>
              </w:rPr>
              <w:t xml:space="preserve"> - </w:t>
            </w:r>
            <w:r>
              <w:rPr>
                <w:rFonts w:hint="eastAsia" w:ascii="Times New Roman" w:hAnsi="Times New Roman" w:eastAsia="方正仿宋_GBK" w:cs="Times New Roman"/>
                <w:i w:val="0"/>
                <w:caps w:val="0"/>
                <w:color w:val="auto"/>
                <w:spacing w:val="0"/>
                <w:kern w:val="2"/>
                <w:sz w:val="28"/>
                <w:szCs w:val="28"/>
                <w:shd w:val="clear" w:color="auto" w:fill="FFFFFF"/>
                <w:lang w:val="en-US" w:eastAsia="zh-CN" w:bidi="ar-SA"/>
              </w:rPr>
              <w:t>9:10</w:t>
            </w:r>
          </w:p>
        </w:tc>
      </w:tr>
    </w:tbl>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b/>
          <w:bCs/>
          <w:color w:val="000000" w:themeColor="text1"/>
          <w:sz w:val="32"/>
          <w:szCs w:val="32"/>
          <w14:textFill>
            <w14:solidFill>
              <w14:schemeClr w14:val="tx1"/>
            </w14:solidFill>
          </w14:textFill>
        </w:rPr>
        <w:t>考试要求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请考生在开考前</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30</w:t>
      </w:r>
      <w:r>
        <w:rPr>
          <w:rFonts w:hint="eastAsia" w:ascii="方正仿宋_GBK" w:hAnsi="方正仿宋_GBK" w:eastAsia="方正仿宋_GBK" w:cs="方正仿宋_GBK"/>
          <w:color w:val="000000" w:themeColor="text1"/>
          <w:sz w:val="32"/>
          <w:szCs w:val="32"/>
          <w14:textFill>
            <w14:solidFill>
              <w14:schemeClr w14:val="tx1"/>
            </w14:solidFill>
          </w14:textFill>
        </w:rPr>
        <w:t>分钟依次登录电脑端“智试云”、移动端“智试通”。因个人原因延迟进入考试系统的，由考生自行承担责任。</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开考</w:t>
      </w:r>
      <w:r>
        <w:rPr>
          <w:rFonts w:hint="eastAsia" w:ascii="方正仿宋_GBK" w:hAnsi="方正仿宋_GBK" w:eastAsia="方正仿宋_GBK" w:cs="方正仿宋_GBK"/>
          <w:color w:val="000000" w:themeColor="text1"/>
          <w:sz w:val="32"/>
          <w:szCs w:val="32"/>
          <w14:textFill>
            <w14:solidFill>
              <w14:schemeClr w14:val="tx1"/>
            </w14:solidFill>
          </w14:textFill>
        </w:rPr>
        <w:t>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考生仍未进入考试系统，或在考试中途强行退出系统的，视为自动放弃考试资格。</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b/>
          <w:bCs/>
          <w:color w:val="auto"/>
          <w:sz w:val="32"/>
          <w:szCs w:val="32"/>
          <w:lang w:val="en-US" w:eastAsia="zh-CN"/>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考生可自行准备一支笔和一张空白纸作为草稿纸，并按要求于正式开考前在</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佐证端</w:t>
      </w:r>
      <w:r>
        <w:rPr>
          <w:rFonts w:hint="eastAsia" w:ascii="方正仿宋_GBK" w:hAnsi="方正仿宋_GBK" w:eastAsia="方正仿宋_GBK" w:cs="方正仿宋_GBK"/>
          <w:color w:val="000000" w:themeColor="text1"/>
          <w:sz w:val="32"/>
          <w:szCs w:val="32"/>
          <w14:textFill>
            <w14:solidFill>
              <w14:schemeClr w14:val="tx1"/>
            </w14:solidFill>
          </w14:textFill>
        </w:rPr>
        <w:t>摄像头前展示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
          <w:bCs/>
          <w:color w:val="auto"/>
          <w:sz w:val="32"/>
          <w:szCs w:val="32"/>
          <w:lang w:val="en-US" w:eastAsia="zh-CN"/>
        </w:rPr>
        <w:t>不得展示本人身份证和准考证等相关信息。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考试开始前，考生需要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使用</w:t>
      </w:r>
      <w:r>
        <w:rPr>
          <w:rFonts w:hint="eastAsia" w:ascii="方正仿宋_GBK" w:hAnsi="方正仿宋_GBK" w:eastAsia="方正仿宋_GBK" w:cs="方正仿宋_GBK"/>
          <w:color w:val="000000" w:themeColor="text1"/>
          <w:sz w:val="32"/>
          <w:szCs w:val="32"/>
          <w14:textFill>
            <w14:solidFill>
              <w14:schemeClr w14:val="tx1"/>
            </w14:solidFill>
          </w14:textFill>
        </w:rPr>
        <w:t>移动端“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智试通</w:t>
      </w:r>
      <w:r>
        <w:rPr>
          <w:rFonts w:hint="eastAsia" w:ascii="方正仿宋_GBK" w:hAnsi="方正仿宋_GBK" w:eastAsia="方正仿宋_GBK" w:cs="方正仿宋_GBK"/>
          <w:color w:val="000000" w:themeColor="text1"/>
          <w:sz w:val="32"/>
          <w:szCs w:val="32"/>
          <w14:textFill>
            <w14:solidFill>
              <w14:schemeClr w14:val="tx1"/>
            </w14:solidFill>
          </w14:textFill>
        </w:rPr>
        <w:t>”，开启作证录制并</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360</w:t>
      </w:r>
      <w:r>
        <w:rPr>
          <w:rFonts w:hint="eastAsia" w:ascii="方正仿宋_GBK" w:hAnsi="方正仿宋_GBK" w:eastAsia="方正仿宋_GBK" w:cs="方正仿宋_GBK"/>
          <w:color w:val="000000" w:themeColor="text1"/>
          <w:sz w:val="32"/>
          <w:szCs w:val="32"/>
          <w14:textFill>
            <w14:solidFill>
              <w14:schemeClr w14:val="tx1"/>
            </w14:solidFill>
          </w14:textFill>
        </w:rPr>
        <w:t>度环绕拍摄考试环境，随后将移动设备固定在能够拍摄到考生桌面、考生电脑桌面、周围环境及考生行为的位置上继续拍摄（佐证拍摄范围如图三）。如因视频拍摄角度不符合要求、离开视频画面、无故中断视频录制而影响成绩有效性的，由考生自行承担责任。</w:t>
      </w:r>
    </w:p>
    <w:p>
      <w:pPr>
        <w:widowControl/>
        <w:jc w:val="center"/>
        <w:rPr>
          <w:rFonts w:hint="eastAsia" w:ascii="方正仿宋_GBK" w:hAnsi="方正仿宋_GBK" w:eastAsia="方正仿宋_GBK" w:cs="方正仿宋_GBK"/>
          <w:bCs/>
          <w:color w:val="000000" w:themeColor="text1"/>
          <w:kern w:val="0"/>
          <w:sz w:val="24"/>
          <w14:textFill>
            <w14:solidFill>
              <w14:schemeClr w14:val="tx1"/>
            </w14:solidFill>
          </w14:textFill>
        </w:rPr>
      </w:pPr>
      <w:r>
        <w:rPr>
          <w:rFonts w:hint="eastAsia" w:ascii="方正仿宋_GBK" w:hAnsi="方正仿宋_GBK" w:eastAsia="方正仿宋_GBK" w:cs="方正仿宋_GBK"/>
          <w:bCs/>
          <w:color w:val="000000" w:themeColor="text1"/>
          <w:kern w:val="0"/>
          <w:sz w:val="24"/>
          <w14:textFill>
            <w14:solidFill>
              <w14:schemeClr w14:val="tx1"/>
            </w14:solidFill>
          </w14:textFill>
        </w:rPr>
        <w:drawing>
          <wp:inline distT="0" distB="0" distL="0" distR="0">
            <wp:extent cx="3364230" cy="2522855"/>
            <wp:effectExtent l="0" t="0" r="762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364230" cy="2528343"/>
                    </a:xfrm>
                    <a:prstGeom prst="rect">
                      <a:avLst/>
                    </a:prstGeom>
                  </pic:spPr>
                </pic:pic>
              </a:graphicData>
            </a:graphic>
          </wp:inline>
        </w:drawing>
      </w:r>
    </w:p>
    <w:p>
      <w:pPr>
        <w:widowControl/>
        <w:jc w:val="center"/>
        <w:rPr>
          <w:rFonts w:hint="eastAsia" w:ascii="方正仿宋_GBK" w:hAnsi="方正仿宋_GBK" w:eastAsia="方正仿宋_GBK" w:cs="方正仿宋_GBK"/>
          <w:bCs/>
          <w:color w:val="000000" w:themeColor="text1"/>
          <w:kern w:val="0"/>
          <w:sz w:val="24"/>
          <w14:textFill>
            <w14:solidFill>
              <w14:schemeClr w14:val="tx1"/>
            </w14:solidFill>
          </w14:textFill>
        </w:rPr>
      </w:pPr>
      <w:r>
        <w:rPr>
          <w:rFonts w:hint="eastAsia" w:ascii="方正仿宋_GBK" w:hAnsi="方正仿宋_GBK" w:eastAsia="方正仿宋_GBK" w:cs="方正仿宋_GBK"/>
          <w:bCs/>
          <w:color w:val="000000" w:themeColor="text1"/>
          <w:kern w:val="0"/>
          <w:sz w:val="24"/>
          <w14:textFill>
            <w14:solidFill>
              <w14:schemeClr w14:val="tx1"/>
            </w14:solidFill>
          </w14:textFill>
        </w:rPr>
        <w:t>图一：电脑端正面视角</w:t>
      </w:r>
    </w:p>
    <w:p>
      <w:pPr>
        <w:widowControl/>
        <w:jc w:val="center"/>
        <w:rPr>
          <w:rFonts w:hint="eastAsia" w:ascii="方正仿宋_GBK" w:hAnsi="方正仿宋_GBK" w:eastAsia="方正仿宋_GBK" w:cs="方正仿宋_GBK"/>
          <w:bCs/>
          <w:color w:val="000000" w:themeColor="text1"/>
          <w:kern w:val="0"/>
          <w:sz w:val="24"/>
          <w14:textFill>
            <w14:solidFill>
              <w14:schemeClr w14:val="tx1"/>
            </w14:solidFill>
          </w14:textFill>
        </w:rPr>
      </w:pPr>
      <w:r>
        <w:rPr>
          <w:rFonts w:hint="eastAsia" w:ascii="方正仿宋_GBK" w:hAnsi="方正仿宋_GBK" w:eastAsia="方正仿宋_GBK" w:cs="方正仿宋_GBK"/>
          <w:bCs/>
          <w:color w:val="000000" w:themeColor="text1"/>
          <w:kern w:val="0"/>
          <w:sz w:val="24"/>
          <w14:textFill>
            <w14:solidFill>
              <w14:schemeClr w14:val="tx1"/>
            </w14:solidFill>
          </w14:textFill>
        </w:rPr>
        <w:drawing>
          <wp:inline distT="0" distB="0" distL="0" distR="0">
            <wp:extent cx="3442335" cy="2644775"/>
            <wp:effectExtent l="0" t="0" r="5715"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3450621" cy="2644775"/>
                    </a:xfrm>
                    <a:prstGeom prst="rect">
                      <a:avLst/>
                    </a:prstGeom>
                  </pic:spPr>
                </pic:pic>
              </a:graphicData>
            </a:graphic>
          </wp:inline>
        </w:drawing>
      </w:r>
    </w:p>
    <w:p>
      <w:pPr>
        <w:widowControl/>
        <w:jc w:val="center"/>
        <w:rPr>
          <w:rFonts w:hint="eastAsia" w:ascii="方正仿宋_GBK" w:hAnsi="方正仿宋_GBK" w:eastAsia="方正仿宋_GBK" w:cs="方正仿宋_GBK"/>
          <w:bCs/>
          <w:color w:val="000000" w:themeColor="text1"/>
          <w:kern w:val="0"/>
          <w:sz w:val="24"/>
          <w14:textFill>
            <w14:solidFill>
              <w14:schemeClr w14:val="tx1"/>
            </w14:solidFill>
          </w14:textFill>
        </w:rPr>
      </w:pPr>
      <w:bookmarkStart w:id="5" w:name="_Hlk89429346"/>
      <w:r>
        <w:rPr>
          <w:rFonts w:hint="eastAsia" w:ascii="方正仿宋_GBK" w:hAnsi="方正仿宋_GBK" w:eastAsia="方正仿宋_GBK" w:cs="方正仿宋_GBK"/>
          <w:bCs/>
          <w:color w:val="000000" w:themeColor="text1"/>
          <w:kern w:val="0"/>
          <w:sz w:val="24"/>
          <w14:textFill>
            <w14:solidFill>
              <w14:schemeClr w14:val="tx1"/>
            </w14:solidFill>
          </w14:textFill>
        </w:rPr>
        <w:t>图</w:t>
      </w:r>
      <w:r>
        <w:rPr>
          <w:rFonts w:hint="eastAsia" w:ascii="方正仿宋_GBK" w:hAnsi="方正仿宋_GBK" w:eastAsia="方正仿宋_GBK" w:cs="方正仿宋_GBK"/>
          <w:bCs/>
          <w:color w:val="000000" w:themeColor="text1"/>
          <w:kern w:val="0"/>
          <w:sz w:val="24"/>
          <w:lang w:val="en-US" w:eastAsia="zh-CN"/>
          <w14:textFill>
            <w14:solidFill>
              <w14:schemeClr w14:val="tx1"/>
            </w14:solidFill>
          </w14:textFill>
        </w:rPr>
        <w:t>二</w:t>
      </w:r>
      <w:r>
        <w:rPr>
          <w:rFonts w:hint="eastAsia" w:ascii="方正仿宋_GBK" w:hAnsi="方正仿宋_GBK" w:eastAsia="方正仿宋_GBK" w:cs="方正仿宋_GBK"/>
          <w:bCs/>
          <w:color w:val="000000" w:themeColor="text1"/>
          <w:kern w:val="0"/>
          <w:sz w:val="24"/>
          <w14:textFill>
            <w14:solidFill>
              <w14:schemeClr w14:val="tx1"/>
            </w14:solidFill>
          </w14:textFill>
        </w:rPr>
        <w:t>：移动端摆放视角（左侧或者右侧）</w:t>
      </w:r>
    </w:p>
    <w:bookmarkEnd w:id="5"/>
    <w:p>
      <w:pPr>
        <w:widowControl/>
        <w:jc w:val="center"/>
        <w:rPr>
          <w:rFonts w:hint="eastAsia" w:ascii="方正仿宋_GBK" w:hAnsi="方正仿宋_GBK" w:eastAsia="方正仿宋_GBK" w:cs="方正仿宋_GBK"/>
          <w:bCs/>
          <w:color w:val="000000" w:themeColor="text1"/>
          <w:kern w:val="0"/>
          <w:sz w:val="24"/>
          <w14:textFill>
            <w14:solidFill>
              <w14:schemeClr w14:val="tx1"/>
            </w14:solidFill>
          </w14:textFill>
        </w:rPr>
      </w:pPr>
      <w:r>
        <w:rPr>
          <w:rFonts w:hint="eastAsia" w:ascii="方正仿宋_GBK" w:hAnsi="方正仿宋_GBK" w:eastAsia="方正仿宋_GBK" w:cs="方正仿宋_GBK"/>
          <w:bCs/>
          <w:color w:val="000000" w:themeColor="text1"/>
          <w:kern w:val="0"/>
          <w:sz w:val="24"/>
          <w14:textFill>
            <w14:solidFill>
              <w14:schemeClr w14:val="tx1"/>
            </w14:solidFill>
          </w14:textFill>
        </w:rPr>
        <w:drawing>
          <wp:inline distT="0" distB="0" distL="0" distR="0">
            <wp:extent cx="3052445" cy="3503295"/>
            <wp:effectExtent l="0" t="0" r="1460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052445" cy="3515563"/>
                    </a:xfrm>
                    <a:prstGeom prst="rect">
                      <a:avLst/>
                    </a:prstGeom>
                  </pic:spPr>
                </pic:pic>
              </a:graphicData>
            </a:graphic>
          </wp:inline>
        </w:drawing>
      </w:r>
    </w:p>
    <w:p>
      <w:pPr>
        <w:widowControl/>
        <w:jc w:val="center"/>
        <w:rPr>
          <w:rFonts w:hint="eastAsia" w:ascii="方正仿宋_GBK" w:hAnsi="方正仿宋_GBK" w:eastAsia="方正仿宋_GBK" w:cs="方正仿宋_GBK"/>
          <w:bCs/>
          <w:color w:val="000000" w:themeColor="text1"/>
          <w:kern w:val="0"/>
          <w:sz w:val="24"/>
          <w14:textFill>
            <w14:solidFill>
              <w14:schemeClr w14:val="tx1"/>
            </w14:solidFill>
          </w14:textFill>
        </w:rPr>
      </w:pPr>
      <w:r>
        <w:rPr>
          <w:rFonts w:hint="eastAsia" w:ascii="方正仿宋_GBK" w:hAnsi="方正仿宋_GBK" w:eastAsia="方正仿宋_GBK" w:cs="方正仿宋_GBK"/>
          <w:bCs/>
          <w:color w:val="000000" w:themeColor="text1"/>
          <w:kern w:val="0"/>
          <w:sz w:val="24"/>
          <w14:textFill>
            <w14:solidFill>
              <w14:schemeClr w14:val="tx1"/>
            </w14:solidFill>
          </w14:textFill>
        </w:rPr>
        <w:t>图</w:t>
      </w:r>
      <w:r>
        <w:rPr>
          <w:rFonts w:hint="eastAsia" w:ascii="方正仿宋_GBK" w:hAnsi="方正仿宋_GBK" w:eastAsia="方正仿宋_GBK" w:cs="方正仿宋_GBK"/>
          <w:bCs/>
          <w:color w:val="000000" w:themeColor="text1"/>
          <w:kern w:val="0"/>
          <w:sz w:val="24"/>
          <w:lang w:val="en-US" w:eastAsia="zh-CN"/>
          <w14:textFill>
            <w14:solidFill>
              <w14:schemeClr w14:val="tx1"/>
            </w14:solidFill>
          </w14:textFill>
        </w:rPr>
        <w:t>三</w:t>
      </w:r>
      <w:r>
        <w:rPr>
          <w:rFonts w:hint="eastAsia" w:ascii="方正仿宋_GBK" w:hAnsi="方正仿宋_GBK" w:eastAsia="方正仿宋_GBK" w:cs="方正仿宋_GBK"/>
          <w:bCs/>
          <w:color w:val="000000" w:themeColor="text1"/>
          <w:kern w:val="0"/>
          <w:sz w:val="24"/>
          <w14:textFill>
            <w14:solidFill>
              <w14:schemeClr w14:val="tx1"/>
            </w14:solidFill>
          </w14:textFill>
        </w:rPr>
        <w:t>：佐证视频监控视角</w:t>
      </w:r>
    </w:p>
    <w:p>
      <w:pPr>
        <w:widowControl/>
        <w:jc w:val="center"/>
        <w:rPr>
          <w:rFonts w:hint="eastAsia" w:ascii="方正仿宋_GBK" w:hAnsi="方正仿宋_GBK" w:eastAsia="方正仿宋_GBK" w:cs="方正仿宋_GBK"/>
          <w:bCs/>
          <w:color w:val="000000" w:themeColor="text1"/>
          <w:kern w:val="0"/>
          <w:sz w:val="24"/>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电脑端和移动端摄像头全程开启拍摄考试过程。移动端拍摄的视频通过“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智试通</w:t>
      </w:r>
      <w:r>
        <w:rPr>
          <w:rFonts w:hint="eastAsia" w:ascii="方正仿宋_GBK" w:hAnsi="方正仿宋_GBK" w:eastAsia="方正仿宋_GBK" w:cs="方正仿宋_GBK"/>
          <w:color w:val="000000" w:themeColor="text1"/>
          <w:sz w:val="32"/>
          <w:szCs w:val="32"/>
          <w14:textFill>
            <w14:solidFill>
              <w14:schemeClr w14:val="tx1"/>
            </w14:solidFill>
          </w14:textFill>
        </w:rPr>
        <w:t>”上传，请耐心等待全部视频上传完成，如提示上传失败，请选择重新上传，请考生务必确认佐证视频全部上传成功。如出现视频拍摄角度不符合要求、无故中断视频录制等情况，都将影响成绩的有效性，由考生本人承担所有责任。</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考试过程中，如出现系统故障等需要协助处理的问题，请考生使用考试界面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下方</w:t>
      </w:r>
      <w:r>
        <w:rPr>
          <w:rFonts w:hint="eastAsia" w:ascii="方正仿宋_GBK" w:hAnsi="方正仿宋_GBK" w:eastAsia="方正仿宋_GBK" w:cs="方正仿宋_GBK"/>
          <w:color w:val="000000" w:themeColor="text1"/>
          <w:sz w:val="32"/>
          <w:szCs w:val="32"/>
          <w14:textFill>
            <w14:solidFill>
              <w14:schemeClr w14:val="tx1"/>
            </w14:solidFill>
          </w14:textFill>
        </w:rPr>
        <w:t>的“求助”功能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与监考员沟通解决</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如无法进入考试页面的请直接拨打技术服务热线：</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400-808-3202（9:00—18:00时）。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若考生拍摄佐证视频所使用的移动设备为手机，则在考试过程中，考生接听完技术电话后，务必将手机放回原录制位置，继续拍摄佐证视频，以确保佐证视频的有效性。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考试过程中，在线考试系统会全程对考生的行为进行监控，因此考生本人务必始终在监控视频范围内。同时考生所处考试场所不得有其他人员在场，一经发现，一律按违纪处理。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考试系统后台实时监控，全程录屏、录像，请注意自己的仪容仪表和行为举止。在考试期间禁止使用快捷键切屏、截屏、退出考试系统，由此导致系统卡顿、退出的，所造成的后果由考生自行承担。不允许多屏登录，一经发现，一律按违纪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考试过程中，考生若有疑似违纪行为，系统将自动记录，考试结束后由考务工作小组根据记录视频、电脑截屏、作答数据、监考员记录、系统日志等多种方式进行判断，其结果实属违纪的，一律按违纪处理。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考试过程中，如出现电脑断电的情形，可在解决问题之后，在考试时间内重新登录系统参加考试，但不延长考试时间。需要特别注意：电脑断电期间请确保移动端“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智试通</w:t>
      </w:r>
      <w:r>
        <w:rPr>
          <w:rFonts w:hint="eastAsia" w:ascii="方正仿宋_GBK" w:hAnsi="方正仿宋_GBK" w:eastAsia="方正仿宋_GBK" w:cs="方正仿宋_GBK"/>
          <w:color w:val="000000" w:themeColor="text1"/>
          <w:sz w:val="32"/>
          <w:szCs w:val="32"/>
          <w14:textFill>
            <w14:solidFill>
              <w14:schemeClr w14:val="tx1"/>
            </w14:solidFill>
          </w14:textFill>
        </w:rPr>
        <w:t>”全程录制考试过程。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11.</w:t>
      </w:r>
      <w:r>
        <w:rPr>
          <w:rFonts w:hint="eastAsia" w:ascii="方正仿宋_GBK" w:hAnsi="方正仿宋_GBK" w:eastAsia="方正仿宋_GBK" w:cs="方正仿宋_GBK"/>
          <w:color w:val="000000" w:themeColor="text1"/>
          <w:sz w:val="32"/>
          <w:szCs w:val="32"/>
          <w14:textFill>
            <w14:solidFill>
              <w14:schemeClr w14:val="tx1"/>
            </w14:solidFill>
          </w14:textFill>
        </w:rPr>
        <w:t>考试结束后，系统将自动交卷。在提交试卷时，请考生耐心等待数据上传，直至显示“交卷完成”。若上传失败，请重启软件等待后台自动上传或直接拨打技术服务热线：</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400-808-3202（9:00—18:00时）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咨询解决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考试结束后，在成绩公布前请勿卸载或删除“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智试云</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智试通</w:t>
      </w:r>
      <w:r>
        <w:rPr>
          <w:rFonts w:hint="eastAsia" w:ascii="方正仿宋_GBK" w:hAnsi="方正仿宋_GBK" w:eastAsia="方正仿宋_GBK" w:cs="方正仿宋_GBK"/>
          <w:color w:val="000000" w:themeColor="text1"/>
          <w:sz w:val="32"/>
          <w:szCs w:val="32"/>
          <w14:textFill>
            <w14:solidFill>
              <w14:schemeClr w14:val="tx1"/>
            </w14:solidFill>
          </w14:textFill>
        </w:rPr>
        <w:t>”软件及相应的安装文件。</w:t>
      </w:r>
    </w:p>
    <w:p>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13.</w:t>
      </w:r>
      <w:r>
        <w:rPr>
          <w:rFonts w:hint="eastAsia" w:ascii="方正仿宋_GBK" w:hAnsi="方正仿宋_GBK" w:eastAsia="方正仿宋_GBK" w:cs="方正仿宋_GBK"/>
          <w:color w:val="000000" w:themeColor="text1"/>
          <w:sz w:val="32"/>
          <w:szCs w:val="32"/>
          <w14:textFill>
            <w14:solidFill>
              <w14:schemeClr w14:val="tx1"/>
            </w14:solidFill>
          </w14:textFill>
        </w:rPr>
        <w:t>考生若没有按照要求进行登录、答题、保存、交卷，将不能正确记录相关信息，后果由考生承担。</w:t>
      </w:r>
    </w:p>
    <w:p>
      <w:pPr>
        <w:pStyle w:val="10"/>
        <w:keepNext w:val="0"/>
        <w:keepLines w:val="0"/>
        <w:pageBreakBefore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成绩查询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zh-CN" w:bidi="ar"/>
          <w14:textFill>
            <w14:solidFill>
              <w14:schemeClr w14:val="tx1"/>
            </w14:solidFill>
          </w14:textFill>
        </w:rPr>
        <w:t>面试成绩及入围体检人员名单将</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在</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“惠东县人民政府—部门镇办频道—县教育局、县人力资源和社会保障局”网站</w:t>
      </w:r>
      <w:r>
        <w:rPr>
          <w:rFonts w:hint="eastAsia" w:ascii="方正仿宋_GBK" w:hAnsi="方正仿宋_GBK" w:eastAsia="方正仿宋_GBK" w:cs="方正仿宋_GBK"/>
          <w:color w:val="000000" w:themeColor="text1"/>
          <w:kern w:val="0"/>
          <w:sz w:val="32"/>
          <w:szCs w:val="32"/>
          <w:lang w:val="zh-CN" w:bidi="ar"/>
          <w14:textFill>
            <w14:solidFill>
              <w14:schemeClr w14:val="tx1"/>
            </w14:solidFill>
          </w14:textFill>
        </w:rPr>
        <w:t>公告。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六、其它要求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1.考</w:t>
      </w:r>
      <w:r>
        <w:rPr>
          <w:rFonts w:hint="eastAsia" w:ascii="方正仿宋_GBK" w:hAnsi="方正仿宋_GBK" w:eastAsia="方正仿宋_GBK" w:cs="方正仿宋_GBK"/>
          <w:color w:val="000000" w:themeColor="text1"/>
          <w:sz w:val="32"/>
          <w:szCs w:val="32"/>
          <w14:textFill>
            <w14:solidFill>
              <w14:schemeClr w14:val="tx1"/>
            </w14:solidFill>
          </w14:textFill>
        </w:rPr>
        <w:t>生需严格遵守考试纪律，详见《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线上面试考场规则</w:t>
      </w:r>
      <w:r>
        <w:rPr>
          <w:rFonts w:hint="eastAsia" w:ascii="方正仿宋_GBK" w:hAnsi="方正仿宋_GBK" w:eastAsia="方正仿宋_GBK" w:cs="方正仿宋_GBK"/>
          <w:color w:val="000000" w:themeColor="text1"/>
          <w:sz w:val="32"/>
          <w:szCs w:val="32"/>
          <w14:textFill>
            <w14:solidFill>
              <w14:schemeClr w14:val="tx1"/>
            </w14:solidFill>
          </w14:textFill>
        </w:rPr>
        <w:t>》（附件</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）。考生未按要求参加考试或违反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考场规则</w:t>
      </w:r>
      <w:r>
        <w:rPr>
          <w:rFonts w:hint="eastAsia" w:ascii="方正仿宋_GBK" w:hAnsi="方正仿宋_GBK" w:eastAsia="方正仿宋_GBK" w:cs="方正仿宋_GBK"/>
          <w:color w:val="000000" w:themeColor="text1"/>
          <w:sz w:val="32"/>
          <w:szCs w:val="32"/>
          <w14:textFill>
            <w14:solidFill>
              <w14:schemeClr w14:val="tx1"/>
            </w14:solidFill>
          </w14:textFill>
        </w:rPr>
        <w:t>的，成绩按无效处理。考生不参加考试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视为放弃考试资格，不再提供补考机会。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考生在下载电脑端“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智试云</w:t>
      </w:r>
      <w:r>
        <w:rPr>
          <w:rFonts w:hint="eastAsia" w:ascii="方正仿宋_GBK" w:hAnsi="方正仿宋_GBK" w:eastAsia="方正仿宋_GBK" w:cs="方正仿宋_GBK"/>
          <w:color w:val="000000" w:themeColor="text1"/>
          <w:sz w:val="32"/>
          <w:szCs w:val="32"/>
          <w14:textFill>
            <w14:solidFill>
              <w14:schemeClr w14:val="tx1"/>
            </w14:solidFill>
          </w14:textFill>
        </w:rPr>
        <w:t>”和移动端“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智试通</w:t>
      </w:r>
      <w:r>
        <w:rPr>
          <w:rFonts w:hint="eastAsia" w:ascii="方正仿宋_GBK" w:hAnsi="方正仿宋_GBK" w:eastAsia="方正仿宋_GBK" w:cs="方正仿宋_GBK"/>
          <w:color w:val="000000" w:themeColor="text1"/>
          <w:sz w:val="32"/>
          <w:szCs w:val="32"/>
          <w14:textFill>
            <w14:solidFill>
              <w14:schemeClr w14:val="tx1"/>
            </w14:solidFill>
          </w14:textFill>
        </w:rPr>
        <w:t>”时，需仔细阅读说明书中的每个操作文件。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6" w:name="_Hlk89429417"/>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3.考</w:t>
      </w:r>
      <w:r>
        <w:rPr>
          <w:rFonts w:hint="eastAsia" w:ascii="方正仿宋_GBK" w:hAnsi="方正仿宋_GBK" w:eastAsia="方正仿宋_GBK" w:cs="方正仿宋_GBK"/>
          <w:color w:val="000000" w:themeColor="text1"/>
          <w:sz w:val="32"/>
          <w:szCs w:val="32"/>
          <w14:textFill>
            <w14:solidFill>
              <w14:schemeClr w14:val="tx1"/>
            </w14:solidFill>
          </w14:textFill>
        </w:rPr>
        <w:t>生须从报名开始至正式考试结束，确保所登记手机号码始终保持畅通，如因手机号码无法接收短信、未接听电话而影响考试顺利进行的，后果由考生承担。</w:t>
      </w:r>
    </w:p>
    <w:bookmarkEnd w:id="6"/>
    <w:p>
      <w:pPr>
        <w:pStyle w:val="1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七、咨询</w:t>
      </w:r>
      <w:r>
        <w:rPr>
          <w:rFonts w:hint="eastAsia" w:ascii="黑体" w:hAnsi="黑体" w:eastAsia="黑体" w:cs="黑体"/>
          <w:b/>
          <w:bCs/>
          <w:color w:val="000000" w:themeColor="text1"/>
          <w:sz w:val="32"/>
          <w:szCs w:val="32"/>
          <w:lang w:val="en-US" w:eastAsia="zh-CN"/>
          <w14:textFill>
            <w14:solidFill>
              <w14:schemeClr w14:val="tx1"/>
            </w14:solidFill>
          </w14:textFill>
        </w:rPr>
        <w:t>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技术咨询电话：</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400-808-3202；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线上面试技术咨询，请关注“智试云”微信公众号进行咨询</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line="560" w:lineRule="exact"/>
        <w:ind w:firstLine="630" w:firstLineChars="3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margin">
              <wp:posOffset>1561465</wp:posOffset>
            </wp:positionH>
            <wp:positionV relativeFrom="margin">
              <wp:posOffset>6142990</wp:posOffset>
            </wp:positionV>
            <wp:extent cx="1969135" cy="1654175"/>
            <wp:effectExtent l="0" t="0" r="12065" b="31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969135" cy="1654175"/>
                    </a:xfrm>
                    <a:prstGeom prst="rect">
                      <a:avLst/>
                    </a:prstGeom>
                  </pic:spPr>
                </pic:pic>
              </a:graphicData>
            </a:graphic>
          </wp:anchor>
        </w:drawing>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咨询时间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auto"/>
          <w:kern w:val="2"/>
          <w:sz w:val="32"/>
          <w:szCs w:val="32"/>
          <w:lang w:val="en-US" w:eastAsia="zh-CN" w:bidi="ar-SA"/>
        </w:rPr>
        <w:t>2022</w:t>
      </w:r>
      <w:r>
        <w:rPr>
          <w:rFonts w:hint="eastAsia" w:ascii="方正仿宋_GBK" w:hAnsi="方正仿宋_GBK" w:eastAsia="方正仿宋_GBK" w:cs="方正仿宋_GBK"/>
          <w:color w:val="auto"/>
          <w:sz w:val="32"/>
          <w:szCs w:val="32"/>
        </w:rPr>
        <w:t>年</w:t>
      </w:r>
      <w:r>
        <w:rPr>
          <w:rFonts w:hint="eastAsia" w:ascii="Times New Roman" w:hAnsi="Times New Roman" w:eastAsia="方正仿宋_GBK" w:cs="Times New Roman"/>
          <w:b w:val="0"/>
          <w:bCs w:val="0"/>
          <w:color w:val="auto"/>
          <w:kern w:val="2"/>
          <w:sz w:val="32"/>
          <w:szCs w:val="32"/>
          <w:lang w:val="en-US" w:eastAsia="zh-CN" w:bidi="ar-SA"/>
        </w:rPr>
        <w:t>9月</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color w:val="auto"/>
          <w:sz w:val="32"/>
          <w:szCs w:val="32"/>
          <w:lang w:val="en-US" w:eastAsia="zh-CN"/>
        </w:rPr>
        <w:t xml:space="preserve"> 2</w:t>
      </w:r>
      <w:r>
        <w:rPr>
          <w:rFonts w:hint="eastAsia" w:ascii="方正仿宋_GBK" w:hAnsi="方正仿宋_GBK" w:eastAsia="方正仿宋_GBK" w:cs="方正仿宋_GBK"/>
          <w:color w:val="auto"/>
          <w:sz w:val="32"/>
          <w:szCs w:val="32"/>
        </w:rPr>
        <w:t>日</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9:00—17:00</w:t>
      </w:r>
      <w:r>
        <w:rPr>
          <w:rFonts w:hint="eastAsia" w:ascii="方正仿宋_GBK" w:hAnsi="方正仿宋_GBK" w:eastAsia="方正仿宋_GBK" w:cs="方正仿宋_GBK"/>
          <w:color w:val="000000" w:themeColor="text1"/>
          <w:sz w:val="32"/>
          <w:szCs w:val="32"/>
          <w14:textFill>
            <w14:solidFill>
              <w14:schemeClr w14:val="tx1"/>
            </w14:solidFill>
          </w14:textFill>
        </w:rPr>
        <w:t>时。</w:t>
      </w:r>
    </w:p>
    <w:p>
      <w:pPr>
        <w:rPr>
          <w:color w:val="auto"/>
        </w:rPr>
      </w:pPr>
    </w:p>
    <w:sectPr>
      <w:headerReference r:id="rId3" w:type="default"/>
      <w:footerReference r:id="rId4" w:type="default"/>
      <w:pgSz w:w="11906" w:h="16838"/>
      <w:pgMar w:top="1701" w:right="1417" w:bottom="170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ZWNkMjg3ZTRkZjE2ZGE0ODg4MmFmMjdjM2EwZTEifQ=="/>
  </w:docVars>
  <w:rsids>
    <w:rsidRoot w:val="00000000"/>
    <w:rsid w:val="01041D60"/>
    <w:rsid w:val="04820764"/>
    <w:rsid w:val="06403542"/>
    <w:rsid w:val="0C366CA0"/>
    <w:rsid w:val="0DF844F0"/>
    <w:rsid w:val="0E0C67DE"/>
    <w:rsid w:val="0E5E6C8E"/>
    <w:rsid w:val="11401DDC"/>
    <w:rsid w:val="121042B3"/>
    <w:rsid w:val="13C279AD"/>
    <w:rsid w:val="165926AB"/>
    <w:rsid w:val="17C55F1D"/>
    <w:rsid w:val="17F70BBB"/>
    <w:rsid w:val="182862EF"/>
    <w:rsid w:val="18436504"/>
    <w:rsid w:val="19F95198"/>
    <w:rsid w:val="1AB24226"/>
    <w:rsid w:val="1E524013"/>
    <w:rsid w:val="1EFC7FBC"/>
    <w:rsid w:val="1F013626"/>
    <w:rsid w:val="20DF10A1"/>
    <w:rsid w:val="211513E7"/>
    <w:rsid w:val="22324FD3"/>
    <w:rsid w:val="23865F67"/>
    <w:rsid w:val="27F867AE"/>
    <w:rsid w:val="284F61A0"/>
    <w:rsid w:val="2AF13374"/>
    <w:rsid w:val="2B0C0310"/>
    <w:rsid w:val="30697125"/>
    <w:rsid w:val="311343E3"/>
    <w:rsid w:val="355F2FC8"/>
    <w:rsid w:val="36366483"/>
    <w:rsid w:val="3673496C"/>
    <w:rsid w:val="3DE442F9"/>
    <w:rsid w:val="408C76D4"/>
    <w:rsid w:val="45C94D0C"/>
    <w:rsid w:val="491830C1"/>
    <w:rsid w:val="497E0CAF"/>
    <w:rsid w:val="4AD62C0B"/>
    <w:rsid w:val="4C5F6E88"/>
    <w:rsid w:val="4DBB2EE7"/>
    <w:rsid w:val="52FB571D"/>
    <w:rsid w:val="53696207"/>
    <w:rsid w:val="53BA15C0"/>
    <w:rsid w:val="56D65818"/>
    <w:rsid w:val="58261EF8"/>
    <w:rsid w:val="5A077803"/>
    <w:rsid w:val="5B19154B"/>
    <w:rsid w:val="5B3F5BA4"/>
    <w:rsid w:val="5E361D5D"/>
    <w:rsid w:val="5F42061F"/>
    <w:rsid w:val="5FF92E29"/>
    <w:rsid w:val="60696251"/>
    <w:rsid w:val="64BC780D"/>
    <w:rsid w:val="670B265A"/>
    <w:rsid w:val="693472F4"/>
    <w:rsid w:val="6A661078"/>
    <w:rsid w:val="6AD16D74"/>
    <w:rsid w:val="6CFB57E5"/>
    <w:rsid w:val="6D1569FE"/>
    <w:rsid w:val="6EEB583A"/>
    <w:rsid w:val="71A034B7"/>
    <w:rsid w:val="74F608D8"/>
    <w:rsid w:val="760F00D2"/>
    <w:rsid w:val="77007C87"/>
    <w:rsid w:val="783F2ED7"/>
    <w:rsid w:val="7E29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qFormat/>
    <w:uiPriority w:val="0"/>
    <w:pPr>
      <w:spacing w:line="360" w:lineRule="auto"/>
      <w:ind w:firstLine="200" w:firstLineChars="200"/>
    </w:pPr>
    <w:rPr>
      <w:rFonts w:ascii="Times New Roman" w:hAnsi="Times New Roman" w:cs="Times New Roman"/>
      <w:kern w:val="0"/>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_Style 3"/>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3330</Words>
  <Characters>3633</Characters>
  <Lines>0</Lines>
  <Paragraphs>0</Paragraphs>
  <TotalTime>6</TotalTime>
  <ScaleCrop>false</ScaleCrop>
  <LinksUpToDate>false</LinksUpToDate>
  <CharactersWithSpaces>3645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2022-05-31T07:33:00Z</dcterms:created>
  <dc:creator>HP</dc:creator>
  <cp:lastModifiedBy>빅뱅</cp:lastModifiedBy>
  <cp:lastPrinted>2022-08-25T07:05:00Z</cp:lastPrinted>
  <dcterms:modified xsi:type="dcterms:W3CDTF">2022-09-03T03:36:52Z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AB07DED30F624DD2A6EB87C43595DF2D</vt:lpwstr>
  </property>
</Properties>
</file>